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51220A9" w14:textId="36380145" w:rsidR="00172458" w:rsidRPr="00172458" w:rsidRDefault="00DC1368" w:rsidP="00172458">
      <w:pPr>
        <w:jc w:val="center"/>
        <w:outlineLvl w:val="0"/>
        <w:rPr>
          <w:rFonts w:ascii="Calibri" w:hAnsi="Calibri" w:cs="Calibri"/>
          <w:b/>
          <w:bCs/>
          <w:sz w:val="22"/>
          <w:szCs w:val="22"/>
          <w:lang w:eastAsia="pt-BR"/>
        </w:rPr>
      </w:pPr>
      <w:r>
        <w:rPr>
          <w:rFonts w:ascii="Calibri" w:hAnsi="Calibri" w:cs="Calibri"/>
          <w:b/>
          <w:bCs/>
          <w:sz w:val="22"/>
          <w:szCs w:val="22"/>
          <w:lang w:eastAsia="pt-BR"/>
        </w:rPr>
        <w:t xml:space="preserve">GIORGIO </w:t>
      </w:r>
      <w:r w:rsidR="00172458" w:rsidRPr="00172458">
        <w:rPr>
          <w:rFonts w:ascii="Calibri" w:hAnsi="Calibri" w:cs="Calibri"/>
          <w:b/>
          <w:bCs/>
          <w:sz w:val="22"/>
          <w:szCs w:val="22"/>
          <w:lang w:eastAsia="pt-BR"/>
        </w:rPr>
        <w:t>MORANDI E NEOLIBERALISMO SE ENTRECRUZAM NA NOVA</w:t>
      </w:r>
    </w:p>
    <w:p w14:paraId="737BADB0" w14:textId="77777777" w:rsidR="00172458" w:rsidRPr="00172458" w:rsidRDefault="00172458" w:rsidP="00172458">
      <w:pPr>
        <w:jc w:val="center"/>
        <w:outlineLvl w:val="0"/>
        <w:rPr>
          <w:rFonts w:ascii="Calibri" w:hAnsi="Calibri" w:cs="Calibri"/>
          <w:b/>
          <w:bCs/>
          <w:sz w:val="22"/>
          <w:szCs w:val="22"/>
          <w:lang w:eastAsia="pt-BR"/>
        </w:rPr>
      </w:pPr>
      <w:r w:rsidRPr="00172458">
        <w:rPr>
          <w:rFonts w:ascii="Calibri" w:hAnsi="Calibri" w:cs="Calibri"/>
          <w:b/>
          <w:bCs/>
          <w:sz w:val="22"/>
          <w:szCs w:val="22"/>
          <w:lang w:eastAsia="pt-BR"/>
        </w:rPr>
        <w:t>EXPOSIÇÃO DE EDGAR RACY NA GALERIA EDUARDO FERNANDES</w:t>
      </w:r>
    </w:p>
    <w:p w14:paraId="6AC31EEA" w14:textId="77777777" w:rsidR="00172458" w:rsidRPr="00172458" w:rsidRDefault="00172458" w:rsidP="00172458">
      <w:pPr>
        <w:jc w:val="both"/>
        <w:outlineLvl w:val="0"/>
        <w:rPr>
          <w:rFonts w:ascii="Calibri" w:hAnsi="Calibri" w:cs="Calibri"/>
          <w:b/>
          <w:bCs/>
          <w:sz w:val="22"/>
          <w:szCs w:val="22"/>
          <w:lang w:eastAsia="pt-BR"/>
        </w:rPr>
      </w:pPr>
    </w:p>
    <w:p w14:paraId="5A85D916" w14:textId="34BFEEA2" w:rsidR="00172458" w:rsidRDefault="00172458" w:rsidP="00172458">
      <w:pPr>
        <w:jc w:val="center"/>
        <w:outlineLvl w:val="0"/>
        <w:rPr>
          <w:rFonts w:ascii="Calibri" w:hAnsi="Calibri" w:cs="Calibri"/>
          <w:sz w:val="18"/>
          <w:szCs w:val="18"/>
          <w:lang w:eastAsia="pt-BR"/>
        </w:rPr>
      </w:pPr>
      <w:r w:rsidRPr="00172458">
        <w:rPr>
          <w:rFonts w:ascii="Calibri" w:hAnsi="Calibri" w:cs="Calibri"/>
          <w:sz w:val="18"/>
          <w:szCs w:val="18"/>
          <w:lang w:eastAsia="pt-BR"/>
        </w:rPr>
        <w:t>FOTOS:</w:t>
      </w:r>
    </w:p>
    <w:p w14:paraId="423293B2" w14:textId="74B03A7E" w:rsidR="00E202B3" w:rsidRDefault="00D8395D" w:rsidP="00172458">
      <w:pPr>
        <w:jc w:val="center"/>
        <w:outlineLvl w:val="0"/>
        <w:rPr>
          <w:rFonts w:ascii="Calibri" w:hAnsi="Calibri" w:cs="Calibri"/>
          <w:sz w:val="18"/>
          <w:szCs w:val="18"/>
          <w:lang w:eastAsia="pt-BR"/>
        </w:rPr>
      </w:pPr>
      <w:hyperlink r:id="rId7" w:history="1">
        <w:r w:rsidR="00E202B3" w:rsidRPr="00A34305">
          <w:rPr>
            <w:rStyle w:val="Hyperlink"/>
            <w:rFonts w:ascii="Calibri" w:hAnsi="Calibri" w:cs="Calibri"/>
            <w:sz w:val="18"/>
            <w:szCs w:val="18"/>
            <w:lang w:eastAsia="pt-BR"/>
          </w:rPr>
          <w:t>https://bit.ly/3CyaKxJ</w:t>
        </w:r>
      </w:hyperlink>
    </w:p>
    <w:p w14:paraId="253E3C3A" w14:textId="77777777" w:rsidR="00172458" w:rsidRPr="00172458" w:rsidRDefault="00172458" w:rsidP="00172458">
      <w:pPr>
        <w:jc w:val="both"/>
        <w:outlineLvl w:val="0"/>
        <w:rPr>
          <w:rFonts w:ascii="Calibri" w:hAnsi="Calibri" w:cs="Calibri"/>
          <w:b/>
          <w:bCs/>
          <w:sz w:val="22"/>
          <w:szCs w:val="22"/>
          <w:lang w:eastAsia="pt-BR"/>
        </w:rPr>
      </w:pPr>
    </w:p>
    <w:p w14:paraId="5F994E24" w14:textId="77777777" w:rsidR="00172458" w:rsidRPr="00172458" w:rsidRDefault="00172458" w:rsidP="00172458">
      <w:pPr>
        <w:jc w:val="both"/>
        <w:outlineLvl w:val="0"/>
        <w:rPr>
          <w:rFonts w:ascii="Calibri" w:hAnsi="Calibri" w:cs="Calibri"/>
          <w:b/>
          <w:bCs/>
          <w:sz w:val="22"/>
          <w:szCs w:val="22"/>
          <w:lang w:eastAsia="pt-BR"/>
        </w:rPr>
      </w:pPr>
    </w:p>
    <w:p w14:paraId="1757A973" w14:textId="77777777" w:rsidR="00172458" w:rsidRPr="00172458" w:rsidRDefault="00172458" w:rsidP="00172458">
      <w:pPr>
        <w:jc w:val="both"/>
        <w:outlineLvl w:val="0"/>
        <w:rPr>
          <w:rFonts w:ascii="Calibri" w:hAnsi="Calibri" w:cs="Calibri"/>
          <w:sz w:val="22"/>
          <w:szCs w:val="22"/>
          <w:lang w:eastAsia="pt-BR"/>
        </w:rPr>
      </w:pPr>
      <w:r w:rsidRPr="00172458">
        <w:rPr>
          <w:rFonts w:ascii="Calibri" w:hAnsi="Calibri" w:cs="Calibri"/>
          <w:sz w:val="22"/>
          <w:szCs w:val="22"/>
          <w:lang w:eastAsia="pt-BR"/>
        </w:rPr>
        <w:t xml:space="preserve">Residindo em Londres, onde se divide entre o ateliê no qual produz suas próprias obras e o estúdio do consagrado artista inglês </w:t>
      </w:r>
      <w:proofErr w:type="spellStart"/>
      <w:r w:rsidRPr="00172458">
        <w:rPr>
          <w:rFonts w:ascii="Calibri" w:hAnsi="Calibri" w:cs="Calibri"/>
          <w:b/>
          <w:bCs/>
          <w:sz w:val="22"/>
          <w:szCs w:val="22"/>
          <w:lang w:eastAsia="pt-BR"/>
        </w:rPr>
        <w:t>Damien</w:t>
      </w:r>
      <w:proofErr w:type="spellEnd"/>
      <w:r w:rsidRPr="00172458">
        <w:rPr>
          <w:rFonts w:ascii="Calibri" w:hAnsi="Calibri" w:cs="Calibri"/>
          <w:b/>
          <w:bCs/>
          <w:sz w:val="22"/>
          <w:szCs w:val="22"/>
          <w:lang w:eastAsia="pt-BR"/>
        </w:rPr>
        <w:t xml:space="preserve"> </w:t>
      </w:r>
      <w:proofErr w:type="spellStart"/>
      <w:r w:rsidRPr="00172458">
        <w:rPr>
          <w:rFonts w:ascii="Calibri" w:hAnsi="Calibri" w:cs="Calibri"/>
          <w:b/>
          <w:bCs/>
          <w:sz w:val="22"/>
          <w:szCs w:val="22"/>
          <w:lang w:eastAsia="pt-BR"/>
        </w:rPr>
        <w:t>Hirst</w:t>
      </w:r>
      <w:proofErr w:type="spellEnd"/>
      <w:r w:rsidRPr="00172458">
        <w:rPr>
          <w:rFonts w:ascii="Calibri" w:hAnsi="Calibri" w:cs="Calibri"/>
          <w:sz w:val="22"/>
          <w:szCs w:val="22"/>
          <w:lang w:eastAsia="pt-BR"/>
        </w:rPr>
        <w:t xml:space="preserve">, de quem é assistente, o paulista </w:t>
      </w:r>
      <w:r w:rsidRPr="00172458">
        <w:rPr>
          <w:rFonts w:ascii="Calibri" w:hAnsi="Calibri" w:cs="Calibri"/>
          <w:b/>
          <w:bCs/>
          <w:sz w:val="22"/>
          <w:szCs w:val="22"/>
          <w:lang w:eastAsia="pt-BR"/>
        </w:rPr>
        <w:t xml:space="preserve">Edgar </w:t>
      </w:r>
      <w:proofErr w:type="spellStart"/>
      <w:r w:rsidRPr="00172458">
        <w:rPr>
          <w:rFonts w:ascii="Calibri" w:hAnsi="Calibri" w:cs="Calibri"/>
          <w:b/>
          <w:bCs/>
          <w:sz w:val="22"/>
          <w:szCs w:val="22"/>
          <w:lang w:eastAsia="pt-BR"/>
        </w:rPr>
        <w:t>Racy</w:t>
      </w:r>
      <w:proofErr w:type="spellEnd"/>
      <w:r w:rsidRPr="00172458">
        <w:rPr>
          <w:rFonts w:ascii="Calibri" w:hAnsi="Calibri" w:cs="Calibri"/>
          <w:sz w:val="22"/>
          <w:szCs w:val="22"/>
          <w:lang w:eastAsia="pt-BR"/>
        </w:rPr>
        <w:t xml:space="preserve"> inaugura no dia </w:t>
      </w:r>
      <w:r w:rsidRPr="00172458">
        <w:rPr>
          <w:rFonts w:ascii="Calibri" w:hAnsi="Calibri" w:cs="Calibri"/>
          <w:b/>
          <w:bCs/>
          <w:sz w:val="22"/>
          <w:szCs w:val="22"/>
          <w:lang w:eastAsia="pt-BR"/>
        </w:rPr>
        <w:t>22 de outubro</w:t>
      </w:r>
      <w:r w:rsidRPr="00172458">
        <w:rPr>
          <w:rFonts w:ascii="Calibri" w:hAnsi="Calibri" w:cs="Calibri"/>
          <w:sz w:val="22"/>
          <w:szCs w:val="22"/>
          <w:lang w:eastAsia="pt-BR"/>
        </w:rPr>
        <w:t xml:space="preserve">, na </w:t>
      </w:r>
      <w:r w:rsidRPr="00172458">
        <w:rPr>
          <w:rFonts w:ascii="Calibri" w:hAnsi="Calibri" w:cs="Calibri"/>
          <w:b/>
          <w:bCs/>
          <w:sz w:val="22"/>
          <w:szCs w:val="22"/>
          <w:lang w:eastAsia="pt-BR"/>
        </w:rPr>
        <w:t>Galeria Eduardo Fernandes</w:t>
      </w:r>
      <w:r w:rsidRPr="00172458">
        <w:rPr>
          <w:rFonts w:ascii="Calibri" w:hAnsi="Calibri" w:cs="Calibri"/>
          <w:sz w:val="22"/>
          <w:szCs w:val="22"/>
          <w:lang w:eastAsia="pt-BR"/>
        </w:rPr>
        <w:t xml:space="preserve">, em São Paulo, a exposição </w:t>
      </w:r>
      <w:r w:rsidRPr="00172458">
        <w:rPr>
          <w:rFonts w:ascii="Calibri" w:hAnsi="Calibri" w:cs="Calibri"/>
          <w:b/>
          <w:bCs/>
          <w:i/>
          <w:iCs/>
          <w:sz w:val="22"/>
          <w:szCs w:val="22"/>
          <w:lang w:eastAsia="pt-BR"/>
        </w:rPr>
        <w:t>Vista Grossa</w:t>
      </w:r>
      <w:r w:rsidRPr="00172458">
        <w:rPr>
          <w:rFonts w:ascii="Calibri" w:hAnsi="Calibri" w:cs="Calibri"/>
          <w:sz w:val="22"/>
          <w:szCs w:val="22"/>
          <w:lang w:eastAsia="pt-BR"/>
        </w:rPr>
        <w:t xml:space="preserve">, uma coleção de trabalhos que tem como ponto de partida um olhar crítico sobre os efeitos da agenda neoliberal no mapa geoeconômico global. Paula </w:t>
      </w:r>
      <w:proofErr w:type="spellStart"/>
      <w:r w:rsidRPr="00172458">
        <w:rPr>
          <w:rFonts w:ascii="Calibri" w:hAnsi="Calibri" w:cs="Calibri"/>
          <w:sz w:val="22"/>
          <w:szCs w:val="22"/>
          <w:lang w:eastAsia="pt-BR"/>
        </w:rPr>
        <w:t>Borghi</w:t>
      </w:r>
      <w:proofErr w:type="spellEnd"/>
      <w:r w:rsidRPr="00172458">
        <w:rPr>
          <w:rFonts w:ascii="Calibri" w:hAnsi="Calibri" w:cs="Calibri"/>
          <w:sz w:val="22"/>
          <w:szCs w:val="22"/>
          <w:lang w:eastAsia="pt-BR"/>
        </w:rPr>
        <w:t xml:space="preserve"> assina a curadoria.</w:t>
      </w:r>
    </w:p>
    <w:p w14:paraId="190C699C" w14:textId="77777777" w:rsidR="00172458" w:rsidRPr="00172458" w:rsidRDefault="00172458" w:rsidP="00172458">
      <w:pPr>
        <w:jc w:val="both"/>
        <w:outlineLvl w:val="0"/>
        <w:rPr>
          <w:rFonts w:ascii="Calibri" w:hAnsi="Calibri" w:cs="Calibri"/>
          <w:sz w:val="22"/>
          <w:szCs w:val="22"/>
          <w:lang w:eastAsia="pt-BR"/>
        </w:rPr>
      </w:pPr>
    </w:p>
    <w:p w14:paraId="0C3C4E6E" w14:textId="77777777" w:rsidR="00172458" w:rsidRPr="00172458" w:rsidRDefault="00172458" w:rsidP="00172458">
      <w:pPr>
        <w:jc w:val="both"/>
        <w:outlineLvl w:val="0"/>
        <w:rPr>
          <w:rFonts w:ascii="Calibri" w:hAnsi="Calibri" w:cs="Calibri"/>
          <w:sz w:val="22"/>
          <w:szCs w:val="22"/>
          <w:lang w:eastAsia="pt-BR"/>
        </w:rPr>
      </w:pPr>
      <w:r w:rsidRPr="00172458">
        <w:rPr>
          <w:rFonts w:ascii="Calibri" w:hAnsi="Calibri" w:cs="Calibri"/>
          <w:sz w:val="22"/>
          <w:szCs w:val="22"/>
          <w:lang w:eastAsia="pt-BR"/>
        </w:rPr>
        <w:t xml:space="preserve">O artista ocupará o espaço com duas séries. A primeira dá nome à mostra e reúne uma dezena de obras feitas em lona encerada de caminhão, no tamanho de 0,90m por 0,90 m, cada uma delas estampando a bandeira de um dos países listados entre os dez mais pobres do mundo em 2020, ano em que foram produzidas. Todas trazem aplicada em madeira a palavra </w:t>
      </w:r>
      <w:r w:rsidRPr="00172458">
        <w:rPr>
          <w:rFonts w:ascii="Calibri" w:hAnsi="Calibri" w:cs="Calibri"/>
          <w:b/>
          <w:bCs/>
          <w:sz w:val="22"/>
          <w:szCs w:val="22"/>
          <w:lang w:eastAsia="pt-BR"/>
        </w:rPr>
        <w:t>Fome</w:t>
      </w:r>
      <w:r w:rsidRPr="00172458">
        <w:rPr>
          <w:rFonts w:ascii="Calibri" w:hAnsi="Calibri" w:cs="Calibri"/>
          <w:sz w:val="22"/>
          <w:szCs w:val="22"/>
          <w:lang w:eastAsia="pt-BR"/>
        </w:rPr>
        <w:t xml:space="preserve"> na língua do país correspondente. A segunda série, </w:t>
      </w:r>
      <w:r w:rsidRPr="00172458">
        <w:rPr>
          <w:rFonts w:ascii="Calibri" w:hAnsi="Calibri" w:cs="Calibri"/>
          <w:b/>
          <w:bCs/>
          <w:i/>
          <w:iCs/>
          <w:sz w:val="22"/>
          <w:szCs w:val="22"/>
          <w:lang w:eastAsia="pt-BR"/>
        </w:rPr>
        <w:t xml:space="preserve">Via </w:t>
      </w:r>
      <w:proofErr w:type="spellStart"/>
      <w:r w:rsidRPr="00172458">
        <w:rPr>
          <w:rFonts w:ascii="Calibri" w:hAnsi="Calibri" w:cs="Calibri"/>
          <w:b/>
          <w:bCs/>
          <w:i/>
          <w:iCs/>
          <w:sz w:val="22"/>
          <w:szCs w:val="22"/>
          <w:lang w:eastAsia="pt-BR"/>
        </w:rPr>
        <w:t>Fondazza</w:t>
      </w:r>
      <w:proofErr w:type="spellEnd"/>
      <w:r w:rsidRPr="00172458">
        <w:rPr>
          <w:rFonts w:ascii="Calibri" w:hAnsi="Calibri" w:cs="Calibri"/>
          <w:sz w:val="22"/>
          <w:szCs w:val="22"/>
          <w:lang w:eastAsia="pt-BR"/>
        </w:rPr>
        <w:t xml:space="preserve">, apresenta treze telas (em juta pintada sobre placas de alumínio), em tamanhos variados, inspiradas nas naturezas-mortas de </w:t>
      </w:r>
      <w:r w:rsidRPr="00172458">
        <w:rPr>
          <w:rFonts w:ascii="Calibri" w:hAnsi="Calibri" w:cs="Calibri"/>
          <w:b/>
          <w:bCs/>
          <w:sz w:val="22"/>
          <w:szCs w:val="22"/>
          <w:lang w:eastAsia="pt-BR"/>
        </w:rPr>
        <w:t xml:space="preserve">Giorgio </w:t>
      </w:r>
      <w:proofErr w:type="spellStart"/>
      <w:r w:rsidRPr="00172458">
        <w:rPr>
          <w:rFonts w:ascii="Calibri" w:hAnsi="Calibri" w:cs="Calibri"/>
          <w:b/>
          <w:bCs/>
          <w:sz w:val="22"/>
          <w:szCs w:val="22"/>
          <w:lang w:eastAsia="pt-BR"/>
        </w:rPr>
        <w:t>Morandi</w:t>
      </w:r>
      <w:proofErr w:type="spellEnd"/>
      <w:r w:rsidRPr="00172458">
        <w:rPr>
          <w:rFonts w:ascii="Calibri" w:hAnsi="Calibri" w:cs="Calibri"/>
          <w:sz w:val="22"/>
          <w:szCs w:val="22"/>
          <w:lang w:eastAsia="pt-BR"/>
        </w:rPr>
        <w:t xml:space="preserve"> (1890-1964). </w:t>
      </w:r>
    </w:p>
    <w:p w14:paraId="009993C1" w14:textId="77777777" w:rsidR="00172458" w:rsidRPr="00172458" w:rsidRDefault="00172458" w:rsidP="00172458">
      <w:pPr>
        <w:jc w:val="both"/>
        <w:outlineLvl w:val="0"/>
        <w:rPr>
          <w:rFonts w:ascii="Calibri" w:hAnsi="Calibri" w:cs="Calibri"/>
          <w:sz w:val="22"/>
          <w:szCs w:val="22"/>
          <w:lang w:eastAsia="pt-BR"/>
        </w:rPr>
      </w:pPr>
    </w:p>
    <w:p w14:paraId="1EC5F2A9" w14:textId="1496B561" w:rsidR="00172458" w:rsidRPr="00172458" w:rsidRDefault="00172458" w:rsidP="00172458">
      <w:pPr>
        <w:jc w:val="both"/>
        <w:outlineLvl w:val="0"/>
        <w:rPr>
          <w:rFonts w:ascii="Calibri" w:hAnsi="Calibri" w:cs="Calibri"/>
          <w:sz w:val="22"/>
          <w:szCs w:val="22"/>
          <w:lang w:eastAsia="pt-BR"/>
        </w:rPr>
      </w:pPr>
      <w:r w:rsidRPr="00172458">
        <w:rPr>
          <w:rFonts w:ascii="Calibri" w:hAnsi="Calibri" w:cs="Calibri"/>
          <w:sz w:val="22"/>
          <w:szCs w:val="22"/>
          <w:lang w:eastAsia="pt-BR"/>
        </w:rPr>
        <w:t>Aparentemente dessemelhantes, as duas séries dialogam entre si no campo semiótico e no uso de materiais triturados - tijolos, telhas, carvão, pratos, garrafas de vidro colorido - relacionados a alimentação e habitação, dois dos direitos fundamentais da vida.</w:t>
      </w:r>
      <w:r w:rsidR="00A24B4E">
        <w:rPr>
          <w:rFonts w:ascii="Calibri" w:hAnsi="Calibri" w:cs="Calibri"/>
          <w:sz w:val="22"/>
          <w:szCs w:val="22"/>
          <w:lang w:eastAsia="pt-BR"/>
        </w:rPr>
        <w:t xml:space="preserve"> (Texto da curadoria em anexo.)</w:t>
      </w:r>
    </w:p>
    <w:p w14:paraId="2AFB02EE" w14:textId="77777777" w:rsidR="00172458" w:rsidRPr="00172458" w:rsidRDefault="00172458" w:rsidP="00172458">
      <w:pPr>
        <w:jc w:val="both"/>
        <w:outlineLvl w:val="0"/>
        <w:rPr>
          <w:rFonts w:ascii="Calibri" w:hAnsi="Calibri" w:cs="Calibri"/>
          <w:sz w:val="22"/>
          <w:szCs w:val="22"/>
          <w:lang w:eastAsia="pt-BR"/>
        </w:rPr>
      </w:pPr>
    </w:p>
    <w:p w14:paraId="7AAC3904" w14:textId="77777777" w:rsidR="00172458" w:rsidRPr="00172458" w:rsidRDefault="00172458" w:rsidP="00172458">
      <w:pPr>
        <w:jc w:val="both"/>
        <w:outlineLvl w:val="0"/>
        <w:rPr>
          <w:rFonts w:ascii="Calibri" w:hAnsi="Calibri" w:cs="Calibri"/>
          <w:sz w:val="22"/>
          <w:szCs w:val="22"/>
          <w:lang w:eastAsia="pt-BR"/>
        </w:rPr>
      </w:pPr>
      <w:r w:rsidRPr="00172458">
        <w:rPr>
          <w:rFonts w:ascii="Calibri" w:hAnsi="Calibri" w:cs="Calibri"/>
          <w:sz w:val="22"/>
          <w:szCs w:val="22"/>
          <w:lang w:eastAsia="pt-BR"/>
        </w:rPr>
        <w:t>A exposição fica em cartaz até o dia 26 de novembro.</w:t>
      </w:r>
    </w:p>
    <w:p w14:paraId="192AF4BF" w14:textId="77777777" w:rsidR="00172458" w:rsidRPr="00172458" w:rsidRDefault="00172458" w:rsidP="00172458">
      <w:pPr>
        <w:jc w:val="both"/>
        <w:outlineLvl w:val="0"/>
        <w:rPr>
          <w:rFonts w:ascii="Calibri" w:hAnsi="Calibri" w:cs="Calibri"/>
          <w:sz w:val="22"/>
          <w:szCs w:val="22"/>
          <w:lang w:eastAsia="pt-BR"/>
        </w:rPr>
      </w:pPr>
    </w:p>
    <w:p w14:paraId="1FFC0C25" w14:textId="77777777" w:rsidR="00172458" w:rsidRPr="00172458" w:rsidRDefault="00172458" w:rsidP="00172458">
      <w:pPr>
        <w:jc w:val="both"/>
        <w:outlineLvl w:val="0"/>
        <w:rPr>
          <w:rFonts w:ascii="Calibri Light" w:hAnsi="Calibri Light" w:cs="Calibri Light"/>
          <w:sz w:val="22"/>
          <w:szCs w:val="22"/>
          <w:u w:val="single"/>
          <w:lang w:eastAsia="pt-BR"/>
        </w:rPr>
      </w:pPr>
      <w:r w:rsidRPr="00172458">
        <w:rPr>
          <w:rFonts w:ascii="Calibri Light" w:hAnsi="Calibri Light" w:cs="Calibri Light"/>
          <w:sz w:val="22"/>
          <w:szCs w:val="22"/>
          <w:u w:val="single"/>
          <w:lang w:eastAsia="pt-BR"/>
        </w:rPr>
        <w:t>Serviço</w:t>
      </w:r>
    </w:p>
    <w:p w14:paraId="236AA93B" w14:textId="77777777" w:rsidR="00172458" w:rsidRPr="00172458" w:rsidRDefault="00172458" w:rsidP="00172458">
      <w:pPr>
        <w:jc w:val="both"/>
        <w:outlineLvl w:val="0"/>
        <w:rPr>
          <w:rFonts w:ascii="Calibri Light" w:hAnsi="Calibri Light" w:cs="Calibri Light"/>
          <w:sz w:val="22"/>
          <w:szCs w:val="22"/>
          <w:lang w:eastAsia="pt-BR"/>
        </w:rPr>
      </w:pPr>
    </w:p>
    <w:p w14:paraId="4DEB0257" w14:textId="77777777" w:rsidR="00172458" w:rsidRPr="00172458" w:rsidRDefault="00172458" w:rsidP="00172458">
      <w:pPr>
        <w:jc w:val="both"/>
        <w:outlineLvl w:val="0"/>
        <w:rPr>
          <w:rFonts w:ascii="Calibri Light" w:hAnsi="Calibri Light" w:cs="Calibri Light"/>
          <w:b/>
          <w:bCs/>
          <w:i/>
          <w:iCs/>
          <w:sz w:val="22"/>
          <w:szCs w:val="22"/>
          <w:lang w:eastAsia="pt-BR"/>
        </w:rPr>
      </w:pPr>
      <w:r w:rsidRPr="00172458">
        <w:rPr>
          <w:rFonts w:ascii="Calibri Light" w:hAnsi="Calibri Light" w:cs="Calibri Light"/>
          <w:b/>
          <w:bCs/>
          <w:i/>
          <w:iCs/>
          <w:sz w:val="22"/>
          <w:szCs w:val="22"/>
          <w:lang w:eastAsia="pt-BR"/>
        </w:rPr>
        <w:t>Vista Grossa</w:t>
      </w:r>
    </w:p>
    <w:p w14:paraId="4BC5AF80" w14:textId="77777777" w:rsidR="00172458" w:rsidRPr="00172458" w:rsidRDefault="00172458" w:rsidP="00172458">
      <w:pPr>
        <w:jc w:val="both"/>
        <w:outlineLvl w:val="0"/>
        <w:rPr>
          <w:rFonts w:ascii="Calibri Light" w:hAnsi="Calibri Light" w:cs="Calibri Light"/>
          <w:sz w:val="22"/>
          <w:szCs w:val="22"/>
          <w:lang w:eastAsia="pt-BR"/>
        </w:rPr>
      </w:pPr>
      <w:r w:rsidRPr="00172458">
        <w:rPr>
          <w:rFonts w:ascii="Calibri Light" w:hAnsi="Calibri Light" w:cs="Calibri Light"/>
          <w:sz w:val="22"/>
          <w:szCs w:val="22"/>
          <w:lang w:eastAsia="pt-BR"/>
        </w:rPr>
        <w:t xml:space="preserve">Exposição de </w:t>
      </w:r>
      <w:r w:rsidRPr="00172458">
        <w:rPr>
          <w:rFonts w:ascii="Calibri Light" w:hAnsi="Calibri Light" w:cs="Calibri Light"/>
          <w:b/>
          <w:bCs/>
          <w:sz w:val="22"/>
          <w:szCs w:val="22"/>
          <w:lang w:eastAsia="pt-BR"/>
        </w:rPr>
        <w:t xml:space="preserve">Edgar </w:t>
      </w:r>
      <w:proofErr w:type="spellStart"/>
      <w:r w:rsidRPr="00172458">
        <w:rPr>
          <w:rFonts w:ascii="Calibri Light" w:hAnsi="Calibri Light" w:cs="Calibri Light"/>
          <w:b/>
          <w:bCs/>
          <w:sz w:val="22"/>
          <w:szCs w:val="22"/>
          <w:lang w:eastAsia="pt-BR"/>
        </w:rPr>
        <w:t>Racy</w:t>
      </w:r>
      <w:proofErr w:type="spellEnd"/>
    </w:p>
    <w:p w14:paraId="79EAB0EA" w14:textId="77777777" w:rsidR="00172458" w:rsidRPr="00172458" w:rsidRDefault="00172458" w:rsidP="00172458">
      <w:pPr>
        <w:jc w:val="both"/>
        <w:outlineLvl w:val="0"/>
        <w:rPr>
          <w:rFonts w:ascii="Calibri Light" w:hAnsi="Calibri Light" w:cs="Calibri Light"/>
          <w:sz w:val="22"/>
          <w:szCs w:val="22"/>
          <w:lang w:eastAsia="pt-BR"/>
        </w:rPr>
      </w:pPr>
      <w:r w:rsidRPr="00172458">
        <w:rPr>
          <w:rFonts w:ascii="Calibri Light" w:hAnsi="Calibri Light" w:cs="Calibri Light"/>
          <w:sz w:val="22"/>
          <w:szCs w:val="22"/>
          <w:lang w:eastAsia="pt-BR"/>
        </w:rPr>
        <w:t xml:space="preserve">Curadoria de </w:t>
      </w:r>
      <w:r w:rsidRPr="00172458">
        <w:rPr>
          <w:rFonts w:ascii="Calibri Light" w:hAnsi="Calibri Light" w:cs="Calibri Light"/>
          <w:b/>
          <w:bCs/>
          <w:sz w:val="22"/>
          <w:szCs w:val="22"/>
          <w:lang w:eastAsia="pt-BR"/>
        </w:rPr>
        <w:t xml:space="preserve">Paula </w:t>
      </w:r>
      <w:proofErr w:type="spellStart"/>
      <w:r w:rsidRPr="00172458">
        <w:rPr>
          <w:rFonts w:ascii="Calibri Light" w:hAnsi="Calibri Light" w:cs="Calibri Light"/>
          <w:b/>
          <w:bCs/>
          <w:sz w:val="22"/>
          <w:szCs w:val="22"/>
          <w:lang w:eastAsia="pt-BR"/>
        </w:rPr>
        <w:t>Borghi</w:t>
      </w:r>
      <w:proofErr w:type="spellEnd"/>
    </w:p>
    <w:p w14:paraId="3B920508" w14:textId="77777777" w:rsidR="00172458" w:rsidRPr="00172458" w:rsidRDefault="00172458" w:rsidP="00172458">
      <w:pPr>
        <w:jc w:val="both"/>
        <w:outlineLvl w:val="0"/>
        <w:rPr>
          <w:rFonts w:ascii="Calibri Light" w:hAnsi="Calibri Light" w:cs="Calibri Light"/>
          <w:b/>
          <w:bCs/>
          <w:sz w:val="22"/>
          <w:szCs w:val="22"/>
          <w:lang w:eastAsia="pt-BR"/>
        </w:rPr>
      </w:pPr>
      <w:r w:rsidRPr="00172458">
        <w:rPr>
          <w:rFonts w:ascii="Calibri Light" w:hAnsi="Calibri Light" w:cs="Calibri Light"/>
          <w:b/>
          <w:bCs/>
          <w:sz w:val="22"/>
          <w:szCs w:val="22"/>
          <w:lang w:eastAsia="pt-BR"/>
        </w:rPr>
        <w:t>Galeria Eduardo Fernandes</w:t>
      </w:r>
    </w:p>
    <w:p w14:paraId="6BD7DFD7" w14:textId="77777777" w:rsidR="00172458" w:rsidRPr="00172458" w:rsidRDefault="00172458" w:rsidP="00172458">
      <w:pPr>
        <w:jc w:val="both"/>
        <w:outlineLvl w:val="0"/>
        <w:rPr>
          <w:rFonts w:ascii="Calibri Light" w:hAnsi="Calibri Light" w:cs="Calibri Light"/>
          <w:sz w:val="22"/>
          <w:szCs w:val="22"/>
          <w:lang w:eastAsia="pt-BR"/>
        </w:rPr>
      </w:pPr>
      <w:r w:rsidRPr="00172458">
        <w:rPr>
          <w:rFonts w:ascii="Calibri Light" w:hAnsi="Calibri Light" w:cs="Calibri Light"/>
          <w:sz w:val="22"/>
          <w:szCs w:val="22"/>
          <w:lang w:eastAsia="pt-BR"/>
        </w:rPr>
        <w:t>Rua Harmonia, 145 – Vila Madalena</w:t>
      </w:r>
    </w:p>
    <w:p w14:paraId="53B33670" w14:textId="77777777" w:rsidR="00172458" w:rsidRPr="00172458" w:rsidRDefault="00172458" w:rsidP="00172458">
      <w:pPr>
        <w:jc w:val="both"/>
        <w:outlineLvl w:val="0"/>
        <w:rPr>
          <w:rFonts w:ascii="Calibri Light" w:hAnsi="Calibri Light" w:cs="Calibri Light"/>
          <w:sz w:val="22"/>
          <w:szCs w:val="22"/>
          <w:lang w:eastAsia="pt-BR"/>
        </w:rPr>
      </w:pPr>
      <w:proofErr w:type="spellStart"/>
      <w:r w:rsidRPr="00172458">
        <w:rPr>
          <w:rFonts w:ascii="Calibri Light" w:hAnsi="Calibri Light" w:cs="Calibri Light"/>
          <w:sz w:val="22"/>
          <w:szCs w:val="22"/>
          <w:lang w:eastAsia="pt-BR"/>
        </w:rPr>
        <w:t>Tels</w:t>
      </w:r>
      <w:proofErr w:type="spellEnd"/>
      <w:r w:rsidRPr="00172458">
        <w:rPr>
          <w:rFonts w:ascii="Calibri Light" w:hAnsi="Calibri Light" w:cs="Calibri Light"/>
          <w:sz w:val="22"/>
          <w:szCs w:val="22"/>
          <w:lang w:eastAsia="pt-BR"/>
        </w:rPr>
        <w:t xml:space="preserve"> (11) 3812.3894 / 3062.6380</w:t>
      </w:r>
    </w:p>
    <w:p w14:paraId="1D3C3FEE" w14:textId="77777777" w:rsidR="00172458" w:rsidRPr="00172458" w:rsidRDefault="00172458" w:rsidP="00172458">
      <w:pPr>
        <w:jc w:val="both"/>
        <w:outlineLvl w:val="0"/>
        <w:rPr>
          <w:rFonts w:ascii="Calibri Light" w:hAnsi="Calibri Light" w:cs="Calibri Light"/>
          <w:sz w:val="22"/>
          <w:szCs w:val="22"/>
          <w:lang w:eastAsia="pt-BR"/>
        </w:rPr>
      </w:pPr>
    </w:p>
    <w:p w14:paraId="2B6D4DC0" w14:textId="77777777" w:rsidR="00172458" w:rsidRPr="00172458" w:rsidRDefault="00172458" w:rsidP="00172458">
      <w:pPr>
        <w:jc w:val="both"/>
        <w:outlineLvl w:val="0"/>
        <w:rPr>
          <w:rFonts w:ascii="Calibri Light" w:hAnsi="Calibri Light" w:cs="Calibri Light"/>
          <w:b/>
          <w:bCs/>
          <w:sz w:val="22"/>
          <w:szCs w:val="22"/>
          <w:lang w:eastAsia="pt-BR"/>
        </w:rPr>
      </w:pPr>
      <w:r w:rsidRPr="00172458">
        <w:rPr>
          <w:rFonts w:ascii="Calibri Light" w:hAnsi="Calibri Light" w:cs="Calibri Light"/>
          <w:b/>
          <w:bCs/>
          <w:sz w:val="22"/>
          <w:szCs w:val="22"/>
          <w:lang w:eastAsia="pt-BR"/>
        </w:rPr>
        <w:t>Abertura, dia 22 de outubro, às 11h</w:t>
      </w:r>
    </w:p>
    <w:p w14:paraId="1B4C92BF" w14:textId="77777777" w:rsidR="00172458" w:rsidRPr="00172458" w:rsidRDefault="00172458" w:rsidP="00172458">
      <w:pPr>
        <w:jc w:val="both"/>
        <w:outlineLvl w:val="0"/>
        <w:rPr>
          <w:rFonts w:ascii="Calibri Light" w:hAnsi="Calibri Light" w:cs="Calibri Light"/>
          <w:sz w:val="22"/>
          <w:szCs w:val="22"/>
          <w:lang w:eastAsia="pt-BR"/>
        </w:rPr>
      </w:pPr>
      <w:r w:rsidRPr="00172458">
        <w:rPr>
          <w:rFonts w:ascii="Calibri Light" w:hAnsi="Calibri Light" w:cs="Calibri Light"/>
          <w:sz w:val="22"/>
          <w:szCs w:val="22"/>
          <w:lang w:eastAsia="pt-BR"/>
        </w:rPr>
        <w:t>Encerramento, dia 26 de novembro</w:t>
      </w:r>
    </w:p>
    <w:p w14:paraId="63A6749D" w14:textId="77777777" w:rsidR="00172458" w:rsidRPr="00172458" w:rsidRDefault="00172458" w:rsidP="00172458">
      <w:pPr>
        <w:jc w:val="both"/>
        <w:outlineLvl w:val="0"/>
        <w:rPr>
          <w:rFonts w:ascii="Calibri Light" w:hAnsi="Calibri Light" w:cs="Calibri Light"/>
          <w:sz w:val="22"/>
          <w:szCs w:val="22"/>
          <w:lang w:eastAsia="pt-BR"/>
        </w:rPr>
      </w:pPr>
      <w:r w:rsidRPr="00172458">
        <w:rPr>
          <w:rFonts w:ascii="Calibri Light" w:hAnsi="Calibri Light" w:cs="Calibri Light"/>
          <w:sz w:val="22"/>
          <w:szCs w:val="22"/>
          <w:lang w:eastAsia="pt-BR"/>
        </w:rPr>
        <w:t>Horário de visitação:</w:t>
      </w:r>
    </w:p>
    <w:p w14:paraId="03D492F7" w14:textId="77777777" w:rsidR="00172458" w:rsidRPr="00172458" w:rsidRDefault="00172458" w:rsidP="00172458">
      <w:pPr>
        <w:jc w:val="both"/>
        <w:outlineLvl w:val="0"/>
        <w:rPr>
          <w:rFonts w:ascii="Calibri Light" w:hAnsi="Calibri Light" w:cs="Calibri Light"/>
          <w:sz w:val="22"/>
          <w:szCs w:val="22"/>
          <w:lang w:eastAsia="pt-BR"/>
        </w:rPr>
      </w:pPr>
      <w:r w:rsidRPr="00172458">
        <w:rPr>
          <w:rFonts w:ascii="Calibri Light" w:hAnsi="Calibri Light" w:cs="Calibri Light"/>
          <w:sz w:val="22"/>
          <w:szCs w:val="22"/>
          <w:lang w:eastAsia="pt-BR"/>
        </w:rPr>
        <w:t>Segunda a sexta, das 10h às 19h</w:t>
      </w:r>
    </w:p>
    <w:p w14:paraId="0D16BEBD" w14:textId="77777777" w:rsidR="00172458" w:rsidRPr="00172458" w:rsidRDefault="00172458" w:rsidP="00172458">
      <w:pPr>
        <w:jc w:val="both"/>
        <w:outlineLvl w:val="0"/>
        <w:rPr>
          <w:rFonts w:ascii="Calibri Light" w:hAnsi="Calibri Light" w:cs="Calibri Light"/>
          <w:sz w:val="22"/>
          <w:szCs w:val="22"/>
          <w:lang w:eastAsia="pt-BR"/>
        </w:rPr>
      </w:pPr>
      <w:r w:rsidRPr="00172458">
        <w:rPr>
          <w:rFonts w:ascii="Calibri Light" w:hAnsi="Calibri Light" w:cs="Calibri Light"/>
          <w:sz w:val="22"/>
          <w:szCs w:val="22"/>
          <w:lang w:eastAsia="pt-BR"/>
        </w:rPr>
        <w:t>Sábado, das 11h às 15h</w:t>
      </w:r>
    </w:p>
    <w:p w14:paraId="3CA00432" w14:textId="77777777" w:rsidR="00172458" w:rsidRPr="00172458" w:rsidRDefault="00172458" w:rsidP="00172458">
      <w:pPr>
        <w:jc w:val="both"/>
        <w:outlineLvl w:val="0"/>
        <w:rPr>
          <w:rFonts w:ascii="Calibri Light" w:hAnsi="Calibri Light" w:cs="Calibri Light"/>
          <w:sz w:val="22"/>
          <w:szCs w:val="22"/>
          <w:lang w:eastAsia="pt-BR"/>
        </w:rPr>
      </w:pPr>
    </w:p>
    <w:p w14:paraId="61CDBA18" w14:textId="77777777" w:rsidR="00172458" w:rsidRPr="00172458" w:rsidRDefault="00172458" w:rsidP="00172458">
      <w:pPr>
        <w:jc w:val="both"/>
        <w:outlineLvl w:val="0"/>
        <w:rPr>
          <w:rFonts w:ascii="Calibri Light" w:hAnsi="Calibri Light" w:cs="Calibri Light"/>
          <w:b/>
          <w:bCs/>
          <w:sz w:val="22"/>
          <w:szCs w:val="22"/>
          <w:lang w:eastAsia="pt-BR"/>
        </w:rPr>
      </w:pPr>
      <w:r w:rsidRPr="00172458">
        <w:rPr>
          <w:rFonts w:ascii="Calibri Light" w:hAnsi="Calibri Light" w:cs="Calibri Light"/>
          <w:b/>
          <w:bCs/>
          <w:sz w:val="22"/>
          <w:szCs w:val="22"/>
          <w:lang w:eastAsia="pt-BR"/>
        </w:rPr>
        <w:t>Informações para a imprensa:</w:t>
      </w:r>
    </w:p>
    <w:p w14:paraId="2C6912F2" w14:textId="77777777" w:rsidR="00172458" w:rsidRPr="00172458" w:rsidRDefault="00172458" w:rsidP="00172458">
      <w:pPr>
        <w:jc w:val="both"/>
        <w:outlineLvl w:val="0"/>
        <w:rPr>
          <w:rFonts w:ascii="Calibri Light" w:hAnsi="Calibri Light" w:cs="Calibri Light"/>
          <w:b/>
          <w:bCs/>
          <w:sz w:val="22"/>
          <w:szCs w:val="22"/>
          <w:lang w:eastAsia="pt-BR"/>
        </w:rPr>
      </w:pPr>
      <w:r w:rsidRPr="00172458">
        <w:rPr>
          <w:rFonts w:ascii="Calibri Light" w:hAnsi="Calibri Light" w:cs="Calibri Light"/>
          <w:b/>
          <w:bCs/>
          <w:sz w:val="22"/>
          <w:szCs w:val="22"/>
          <w:lang w:eastAsia="pt-BR"/>
        </w:rPr>
        <w:t>CANIVELLO COMUNICAÇÃO</w:t>
      </w:r>
    </w:p>
    <w:p w14:paraId="56089ACA" w14:textId="27FDC72E" w:rsidR="00172458" w:rsidRPr="00172458" w:rsidRDefault="00172458" w:rsidP="00172458">
      <w:pPr>
        <w:jc w:val="both"/>
        <w:outlineLvl w:val="0"/>
        <w:rPr>
          <w:rFonts w:ascii="Calibri Light" w:hAnsi="Calibri Light" w:cs="Calibri Light"/>
          <w:b/>
          <w:bCs/>
          <w:sz w:val="22"/>
          <w:szCs w:val="22"/>
          <w:lang w:val="en-US" w:eastAsia="pt-BR"/>
        </w:rPr>
      </w:pPr>
      <w:r w:rsidRPr="00172458">
        <w:rPr>
          <w:rFonts w:ascii="Calibri Light" w:hAnsi="Calibri Light" w:cs="Calibri Light"/>
          <w:b/>
          <w:bCs/>
          <w:sz w:val="22"/>
          <w:szCs w:val="22"/>
          <w:lang w:eastAsia="pt-BR"/>
        </w:rPr>
        <w:t xml:space="preserve">Alan Diniz – </w:t>
      </w:r>
      <w:hyperlink r:id="rId8" w:history="1">
        <w:r w:rsidR="00A62BD0" w:rsidRPr="00A34305">
          <w:rPr>
            <w:rStyle w:val="Hyperlink"/>
            <w:rFonts w:ascii="Calibri Light" w:hAnsi="Calibri Light" w:cs="Calibri Light"/>
            <w:b/>
            <w:bCs/>
            <w:sz w:val="22"/>
            <w:szCs w:val="22"/>
            <w:lang w:eastAsia="pt-BR"/>
          </w:rPr>
          <w:t>alandiniz@canivello.com.br</w:t>
        </w:r>
      </w:hyperlink>
    </w:p>
    <w:p w14:paraId="1158D1C8" w14:textId="0B51FB85" w:rsidR="00172458" w:rsidRDefault="00172458" w:rsidP="00172458">
      <w:pPr>
        <w:jc w:val="both"/>
        <w:outlineLvl w:val="0"/>
        <w:rPr>
          <w:rFonts w:ascii="Calibri Light" w:hAnsi="Calibri Light" w:cs="Calibri Light"/>
          <w:b/>
          <w:bCs/>
          <w:sz w:val="22"/>
          <w:szCs w:val="22"/>
          <w:lang w:eastAsia="pt-BR"/>
        </w:rPr>
      </w:pPr>
      <w:r w:rsidRPr="00172458">
        <w:rPr>
          <w:rFonts w:ascii="Calibri Light" w:hAnsi="Calibri Light" w:cs="Calibri Light"/>
          <w:b/>
          <w:bCs/>
          <w:sz w:val="22"/>
          <w:szCs w:val="22"/>
          <w:lang w:val="en-US" w:eastAsia="pt-BR"/>
        </w:rPr>
        <w:t>(21) 99473.6974</w:t>
      </w:r>
    </w:p>
    <w:p w14:paraId="632ADAFB" w14:textId="77777777" w:rsidR="00172458" w:rsidRPr="00172458" w:rsidRDefault="00172458" w:rsidP="00172458">
      <w:pPr>
        <w:jc w:val="both"/>
        <w:outlineLvl w:val="0"/>
        <w:rPr>
          <w:rFonts w:ascii="Calibri Light" w:hAnsi="Calibri Light" w:cs="Calibri Light"/>
          <w:b/>
          <w:bCs/>
          <w:sz w:val="22"/>
          <w:szCs w:val="22"/>
          <w:lang w:eastAsia="pt-BR"/>
        </w:rPr>
      </w:pPr>
    </w:p>
    <w:p w14:paraId="1774A7AC" w14:textId="77777777" w:rsidR="00172458" w:rsidRPr="00172458" w:rsidRDefault="00172458" w:rsidP="00172458">
      <w:pPr>
        <w:jc w:val="right"/>
        <w:outlineLvl w:val="0"/>
        <w:rPr>
          <w:rFonts w:ascii="Calibri" w:hAnsi="Calibri" w:cs="Calibri"/>
          <w:sz w:val="22"/>
          <w:szCs w:val="22"/>
          <w:lang w:eastAsia="pt-BR"/>
        </w:rPr>
      </w:pPr>
      <w:r w:rsidRPr="00172458">
        <w:rPr>
          <w:rFonts w:ascii="Calibri" w:hAnsi="Calibri" w:cs="Calibri"/>
          <w:b/>
          <w:bCs/>
          <w:sz w:val="22"/>
          <w:szCs w:val="22"/>
          <w:lang w:eastAsia="pt-BR"/>
        </w:rPr>
        <w:t xml:space="preserve">Vista Grossa </w:t>
      </w:r>
      <w:r w:rsidRPr="00172458">
        <w:rPr>
          <w:rFonts w:ascii="Calibri" w:hAnsi="Calibri" w:cs="Calibri"/>
          <w:sz w:val="22"/>
          <w:szCs w:val="22"/>
          <w:lang w:eastAsia="pt-BR"/>
        </w:rPr>
        <w:t xml:space="preserve">– por Paula </w:t>
      </w:r>
      <w:proofErr w:type="spellStart"/>
      <w:r w:rsidRPr="00172458">
        <w:rPr>
          <w:rFonts w:ascii="Calibri" w:hAnsi="Calibri" w:cs="Calibri"/>
          <w:sz w:val="22"/>
          <w:szCs w:val="22"/>
          <w:lang w:eastAsia="pt-BR"/>
        </w:rPr>
        <w:t>Borghi</w:t>
      </w:r>
      <w:proofErr w:type="spellEnd"/>
    </w:p>
    <w:p w14:paraId="715125EE" w14:textId="77777777" w:rsidR="00172458" w:rsidRPr="00172458" w:rsidRDefault="00172458" w:rsidP="00172458">
      <w:pPr>
        <w:rPr>
          <w:rFonts w:ascii="Calibri" w:hAnsi="Calibri" w:cs="Calibri"/>
          <w:sz w:val="22"/>
          <w:szCs w:val="22"/>
          <w:lang w:eastAsia="pt-BR"/>
        </w:rPr>
      </w:pPr>
    </w:p>
    <w:p w14:paraId="5129215B" w14:textId="77777777" w:rsidR="00172458" w:rsidRPr="00172458" w:rsidRDefault="00172458" w:rsidP="00172458">
      <w:pPr>
        <w:jc w:val="both"/>
        <w:rPr>
          <w:rFonts w:ascii="Calibri" w:hAnsi="Calibri" w:cs="Calibri"/>
          <w:sz w:val="22"/>
          <w:szCs w:val="22"/>
          <w:lang w:eastAsia="pt-BR"/>
        </w:rPr>
      </w:pPr>
      <w:r w:rsidRPr="00172458">
        <w:rPr>
          <w:rFonts w:ascii="Calibri" w:hAnsi="Calibri" w:cs="Calibri"/>
          <w:sz w:val="22"/>
          <w:szCs w:val="22"/>
          <w:lang w:eastAsia="pt-BR"/>
        </w:rPr>
        <w:t>Muitas das expressões linguísticas fazem referência às características próprias do local em que se encontram, em decorrência, sobretudo, das nuances culturais, sociais e políticas que as perpassam. São modos de dizer que se comportam como sintomas regionais, que dificilmente conseguem ser traduzidos para outro idioma, quanto mais manter seus significados simbólicos e semânticos em outra língua. Isso porque algumas dessas expressões nada mais são do que arranjos de palavras que vêm ao mundo com o intuito de palavrear aquilo que até então era inefável ou que não podia ser dito com suas próprias palavras.</w:t>
      </w:r>
    </w:p>
    <w:p w14:paraId="31F190AD" w14:textId="77777777" w:rsidR="00172458" w:rsidRPr="00172458" w:rsidRDefault="00172458" w:rsidP="00172458">
      <w:pPr>
        <w:jc w:val="both"/>
        <w:rPr>
          <w:rFonts w:ascii="Calibri" w:hAnsi="Calibri" w:cs="Calibri"/>
          <w:sz w:val="22"/>
          <w:szCs w:val="22"/>
          <w:lang w:eastAsia="pt-BR"/>
        </w:rPr>
      </w:pPr>
      <w:r w:rsidRPr="00172458">
        <w:rPr>
          <w:rFonts w:ascii="Calibri" w:hAnsi="Calibri" w:cs="Calibri"/>
          <w:sz w:val="22"/>
          <w:szCs w:val="22"/>
          <w:lang w:eastAsia="pt-BR"/>
        </w:rPr>
        <w:t> </w:t>
      </w:r>
    </w:p>
    <w:p w14:paraId="1B4816EA" w14:textId="77777777" w:rsidR="00172458" w:rsidRPr="00172458" w:rsidRDefault="00172458" w:rsidP="00172458">
      <w:pPr>
        <w:jc w:val="both"/>
        <w:rPr>
          <w:rFonts w:ascii="Calibri" w:hAnsi="Calibri" w:cs="Calibri"/>
          <w:sz w:val="22"/>
          <w:szCs w:val="22"/>
          <w:lang w:eastAsia="pt-BR"/>
        </w:rPr>
      </w:pPr>
      <w:r w:rsidRPr="00172458">
        <w:rPr>
          <w:rFonts w:ascii="Calibri" w:hAnsi="Calibri" w:cs="Calibri"/>
          <w:sz w:val="22"/>
          <w:szCs w:val="22"/>
          <w:lang w:eastAsia="pt-BR"/>
        </w:rPr>
        <w:t>Ao traduzir para o inglês o título da exposição tem-se, ao pé da letra, “</w:t>
      </w:r>
      <w:proofErr w:type="spellStart"/>
      <w:r w:rsidRPr="00172458">
        <w:rPr>
          <w:rFonts w:ascii="Calibri" w:hAnsi="Calibri" w:cs="Calibri"/>
          <w:sz w:val="22"/>
          <w:szCs w:val="22"/>
          <w:lang w:eastAsia="pt-BR"/>
        </w:rPr>
        <w:t>Thick</w:t>
      </w:r>
      <w:proofErr w:type="spellEnd"/>
      <w:r w:rsidRPr="00172458">
        <w:rPr>
          <w:rFonts w:ascii="Calibri" w:hAnsi="Calibri" w:cs="Calibri"/>
          <w:sz w:val="22"/>
          <w:szCs w:val="22"/>
          <w:lang w:eastAsia="pt-BR"/>
        </w:rPr>
        <w:t xml:space="preserve"> </w:t>
      </w:r>
      <w:proofErr w:type="spellStart"/>
      <w:r w:rsidRPr="00172458">
        <w:rPr>
          <w:rFonts w:ascii="Calibri" w:hAnsi="Calibri" w:cs="Calibri"/>
          <w:sz w:val="22"/>
          <w:szCs w:val="22"/>
          <w:lang w:eastAsia="pt-BR"/>
        </w:rPr>
        <w:t>view</w:t>
      </w:r>
      <w:proofErr w:type="spellEnd"/>
      <w:r w:rsidRPr="00172458">
        <w:rPr>
          <w:rFonts w:ascii="Calibri" w:hAnsi="Calibri" w:cs="Calibri"/>
          <w:sz w:val="22"/>
          <w:szCs w:val="22"/>
          <w:lang w:eastAsia="pt-BR"/>
        </w:rPr>
        <w:t>” e, por uma tradução mais sensível ao seu significado expressivo, “Turn a Blind Eye”. De modo que, ao se mudar a perspectiva do local, a expressão “vista grossa” no Brasil pode ser completamente diferente de “</w:t>
      </w:r>
      <w:proofErr w:type="spellStart"/>
      <w:r w:rsidRPr="00172458">
        <w:rPr>
          <w:rFonts w:ascii="Calibri" w:hAnsi="Calibri" w:cs="Calibri"/>
          <w:sz w:val="22"/>
          <w:szCs w:val="22"/>
          <w:lang w:eastAsia="pt-BR"/>
        </w:rPr>
        <w:t>turn</w:t>
      </w:r>
      <w:proofErr w:type="spellEnd"/>
      <w:r w:rsidRPr="00172458">
        <w:rPr>
          <w:rFonts w:ascii="Calibri" w:hAnsi="Calibri" w:cs="Calibri"/>
          <w:sz w:val="22"/>
          <w:szCs w:val="22"/>
          <w:lang w:eastAsia="pt-BR"/>
        </w:rPr>
        <w:t xml:space="preserve"> a </w:t>
      </w:r>
      <w:proofErr w:type="spellStart"/>
      <w:r w:rsidRPr="00172458">
        <w:rPr>
          <w:rFonts w:ascii="Calibri" w:hAnsi="Calibri" w:cs="Calibri"/>
          <w:sz w:val="22"/>
          <w:szCs w:val="22"/>
          <w:lang w:eastAsia="pt-BR"/>
        </w:rPr>
        <w:t>blind</w:t>
      </w:r>
      <w:proofErr w:type="spellEnd"/>
      <w:r w:rsidRPr="00172458">
        <w:rPr>
          <w:rFonts w:ascii="Calibri" w:hAnsi="Calibri" w:cs="Calibri"/>
          <w:sz w:val="22"/>
          <w:szCs w:val="22"/>
          <w:lang w:eastAsia="pt-BR"/>
        </w:rPr>
        <w:t xml:space="preserve"> </w:t>
      </w:r>
      <w:proofErr w:type="spellStart"/>
      <w:r w:rsidRPr="00172458">
        <w:rPr>
          <w:rFonts w:ascii="Calibri" w:hAnsi="Calibri" w:cs="Calibri"/>
          <w:sz w:val="22"/>
          <w:szCs w:val="22"/>
          <w:lang w:eastAsia="pt-BR"/>
        </w:rPr>
        <w:t>eye</w:t>
      </w:r>
      <w:proofErr w:type="spellEnd"/>
      <w:r w:rsidRPr="00172458">
        <w:rPr>
          <w:rFonts w:ascii="Calibri" w:hAnsi="Calibri" w:cs="Calibri"/>
          <w:sz w:val="22"/>
          <w:szCs w:val="22"/>
          <w:lang w:eastAsia="pt-BR"/>
        </w:rPr>
        <w:t xml:space="preserve">” nos EUA, por exemplo. Por mais que ambas comuniquem um mesmo assunto, a divergência do entendimento sobre elas é capaz de constituir um abismo naquilo que está subentendido em cada cultura. Não há dúvida de que em qualquer país do mundo pode-se fazer vista grossa, mas isso não significa que esta será feita da mesma forma. </w:t>
      </w:r>
    </w:p>
    <w:p w14:paraId="37A3CF39" w14:textId="77777777" w:rsidR="00172458" w:rsidRPr="00172458" w:rsidRDefault="00172458" w:rsidP="00172458">
      <w:pPr>
        <w:jc w:val="both"/>
        <w:rPr>
          <w:rFonts w:ascii="Calibri" w:hAnsi="Calibri" w:cs="Calibri"/>
          <w:sz w:val="22"/>
          <w:szCs w:val="22"/>
          <w:lang w:eastAsia="pt-BR"/>
        </w:rPr>
      </w:pPr>
    </w:p>
    <w:p w14:paraId="22518ABC" w14:textId="77777777" w:rsidR="00172458" w:rsidRPr="00172458" w:rsidRDefault="00172458" w:rsidP="00172458">
      <w:pPr>
        <w:jc w:val="both"/>
        <w:rPr>
          <w:rFonts w:ascii="Calibri" w:hAnsi="Calibri" w:cs="Calibri"/>
          <w:sz w:val="22"/>
          <w:szCs w:val="22"/>
          <w:lang w:eastAsia="pt-BR"/>
        </w:rPr>
      </w:pPr>
      <w:r w:rsidRPr="00172458">
        <w:rPr>
          <w:rFonts w:ascii="Calibri" w:hAnsi="Calibri" w:cs="Calibri"/>
          <w:sz w:val="22"/>
          <w:szCs w:val="22"/>
          <w:lang w:eastAsia="pt-BR"/>
        </w:rPr>
        <w:t>Para além das subjetividades que constituem as características regionais, cabe mencionar o tempo enquanto determinante para a compreensão de determinadas expressões. Por exemplo, fazer vista grossa em um mesmo local nos dias de hoje é completamente diferente do que dez anos atrás. Já fazer vista grossa em locais e temporalidades distintas faz com que seu entendimento seja outro. Assim como na física, tempo e espaço agem juntos no mundo e em sua leitura.</w:t>
      </w:r>
    </w:p>
    <w:p w14:paraId="2D441DA6" w14:textId="77777777" w:rsidR="00172458" w:rsidRPr="00172458" w:rsidRDefault="00172458" w:rsidP="00172458">
      <w:pPr>
        <w:jc w:val="both"/>
        <w:rPr>
          <w:rFonts w:ascii="Calibri" w:hAnsi="Calibri" w:cs="Calibri"/>
          <w:sz w:val="22"/>
          <w:szCs w:val="22"/>
          <w:lang w:eastAsia="pt-BR"/>
        </w:rPr>
      </w:pPr>
      <w:r w:rsidRPr="00172458">
        <w:rPr>
          <w:rFonts w:ascii="Calibri" w:hAnsi="Calibri" w:cs="Calibri"/>
          <w:sz w:val="22"/>
          <w:szCs w:val="22"/>
          <w:lang w:eastAsia="pt-BR"/>
        </w:rPr>
        <w:t> </w:t>
      </w:r>
    </w:p>
    <w:p w14:paraId="29322A7E" w14:textId="77777777" w:rsidR="00172458" w:rsidRPr="00172458" w:rsidRDefault="00172458" w:rsidP="00172458">
      <w:pPr>
        <w:jc w:val="both"/>
        <w:rPr>
          <w:rFonts w:ascii="Calibri" w:hAnsi="Calibri" w:cs="Calibri"/>
          <w:sz w:val="22"/>
          <w:szCs w:val="22"/>
          <w:lang w:eastAsia="pt-BR"/>
        </w:rPr>
      </w:pPr>
      <w:r w:rsidRPr="00172458">
        <w:rPr>
          <w:rFonts w:ascii="Calibri" w:hAnsi="Calibri" w:cs="Calibri"/>
          <w:sz w:val="22"/>
          <w:szCs w:val="22"/>
          <w:lang w:eastAsia="pt-BR"/>
        </w:rPr>
        <w:t xml:space="preserve">Ao encontro desta percepção, vale mencionar que toda a exposição foi pensada e criada durante um dos períodos mais críticos que a humanidade sofreu nos últimos tempos. </w:t>
      </w:r>
      <w:r w:rsidRPr="00DC1368">
        <w:rPr>
          <w:rFonts w:ascii="Calibri" w:hAnsi="Calibri" w:cs="Calibri"/>
          <w:b/>
          <w:bCs/>
          <w:i/>
          <w:iCs/>
          <w:sz w:val="22"/>
          <w:szCs w:val="22"/>
          <w:lang w:eastAsia="pt-BR"/>
        </w:rPr>
        <w:t>Vista Grossa</w:t>
      </w:r>
      <w:r w:rsidRPr="00172458">
        <w:rPr>
          <w:rFonts w:ascii="Calibri" w:hAnsi="Calibri" w:cs="Calibri"/>
          <w:sz w:val="22"/>
          <w:szCs w:val="22"/>
          <w:lang w:eastAsia="pt-BR"/>
        </w:rPr>
        <w:t xml:space="preserve">, pelas lentes de </w:t>
      </w:r>
      <w:r w:rsidRPr="00DC1368">
        <w:rPr>
          <w:rFonts w:ascii="Calibri" w:hAnsi="Calibri" w:cs="Calibri"/>
          <w:b/>
          <w:bCs/>
          <w:sz w:val="22"/>
          <w:szCs w:val="22"/>
          <w:lang w:eastAsia="pt-BR"/>
        </w:rPr>
        <w:t xml:space="preserve">Edgar </w:t>
      </w:r>
      <w:proofErr w:type="spellStart"/>
      <w:r w:rsidRPr="00DC1368">
        <w:rPr>
          <w:rFonts w:ascii="Calibri" w:hAnsi="Calibri" w:cs="Calibri"/>
          <w:b/>
          <w:bCs/>
          <w:sz w:val="22"/>
          <w:szCs w:val="22"/>
          <w:lang w:eastAsia="pt-BR"/>
        </w:rPr>
        <w:t>Racy</w:t>
      </w:r>
      <w:proofErr w:type="spellEnd"/>
      <w:r w:rsidRPr="00172458">
        <w:rPr>
          <w:rFonts w:ascii="Calibri" w:hAnsi="Calibri" w:cs="Calibri"/>
          <w:sz w:val="22"/>
          <w:szCs w:val="22"/>
          <w:lang w:eastAsia="pt-BR"/>
        </w:rPr>
        <w:t xml:space="preserve">, se dirige a uma compreensão sensível do mundo, em que comer </w:t>
      </w:r>
      <w:r w:rsidRPr="00172458">
        <w:rPr>
          <w:rFonts w:ascii="Calibri" w:hAnsi="Calibri" w:cs="Calibri"/>
          <w:color w:val="000000" w:themeColor="text1"/>
          <w:sz w:val="22"/>
          <w:szCs w:val="22"/>
          <w:lang w:eastAsia="pt-BR"/>
        </w:rPr>
        <w:t>é necessidade primeira da existência humana</w:t>
      </w:r>
      <w:r w:rsidRPr="00172458">
        <w:rPr>
          <w:rFonts w:ascii="Calibri" w:hAnsi="Calibri" w:cs="Calibri"/>
          <w:sz w:val="22"/>
          <w:szCs w:val="22"/>
          <w:lang w:eastAsia="pt-BR"/>
        </w:rPr>
        <w:t>. Partindo do ato de comer como uma luta diária – uma luta pela sobrevivência –, o artista enfatiza o tema com poucas palavras: “Não é nada mais do que além da fome”. É a partir desse ponto de fricção comum, que abarca a humanidade como um todo, que a exposição problematiza a fome enquanto emergência crucial a ser combatida para a preservação da vida.</w:t>
      </w:r>
    </w:p>
    <w:p w14:paraId="0494FEAA" w14:textId="77777777" w:rsidR="00172458" w:rsidRPr="00172458" w:rsidRDefault="00172458" w:rsidP="00172458">
      <w:pPr>
        <w:jc w:val="both"/>
        <w:rPr>
          <w:rFonts w:ascii="Calibri" w:hAnsi="Calibri" w:cs="Calibri"/>
          <w:sz w:val="22"/>
          <w:szCs w:val="22"/>
          <w:lang w:eastAsia="pt-BR"/>
        </w:rPr>
      </w:pPr>
      <w:r w:rsidRPr="00172458">
        <w:rPr>
          <w:rFonts w:ascii="Calibri" w:hAnsi="Calibri" w:cs="Calibri"/>
          <w:sz w:val="22"/>
          <w:szCs w:val="22"/>
          <w:lang w:eastAsia="pt-BR"/>
        </w:rPr>
        <w:t> </w:t>
      </w:r>
    </w:p>
    <w:p w14:paraId="62FA7FE5" w14:textId="77777777" w:rsidR="00172458" w:rsidRPr="00172458" w:rsidRDefault="00172458" w:rsidP="00172458">
      <w:pPr>
        <w:jc w:val="both"/>
        <w:rPr>
          <w:rFonts w:ascii="Calibri" w:hAnsi="Calibri" w:cs="Calibri"/>
          <w:sz w:val="22"/>
          <w:szCs w:val="22"/>
          <w:lang w:eastAsia="pt-BR"/>
        </w:rPr>
      </w:pPr>
      <w:r w:rsidRPr="00172458">
        <w:rPr>
          <w:rFonts w:ascii="Calibri" w:hAnsi="Calibri" w:cs="Calibri"/>
          <w:sz w:val="22"/>
          <w:szCs w:val="22"/>
          <w:lang w:eastAsia="pt-BR"/>
        </w:rPr>
        <w:t xml:space="preserve">Assim como na história da humanidade, o tema da fome é um assunto que atravessa a produção artística de </w:t>
      </w:r>
      <w:r w:rsidRPr="00DC1368">
        <w:rPr>
          <w:rFonts w:ascii="Calibri" w:hAnsi="Calibri" w:cs="Calibri"/>
          <w:b/>
          <w:bCs/>
          <w:sz w:val="22"/>
          <w:szCs w:val="22"/>
          <w:lang w:eastAsia="pt-BR"/>
        </w:rPr>
        <w:t xml:space="preserve">Edgar </w:t>
      </w:r>
      <w:proofErr w:type="spellStart"/>
      <w:r w:rsidRPr="00DC1368">
        <w:rPr>
          <w:rFonts w:ascii="Calibri" w:hAnsi="Calibri" w:cs="Calibri"/>
          <w:b/>
          <w:bCs/>
          <w:sz w:val="22"/>
          <w:szCs w:val="22"/>
          <w:lang w:eastAsia="pt-BR"/>
        </w:rPr>
        <w:t>Racy</w:t>
      </w:r>
      <w:proofErr w:type="spellEnd"/>
      <w:r w:rsidRPr="00172458">
        <w:rPr>
          <w:rFonts w:ascii="Calibri" w:hAnsi="Calibri" w:cs="Calibri"/>
          <w:sz w:val="22"/>
          <w:szCs w:val="22"/>
          <w:lang w:eastAsia="pt-BR"/>
        </w:rPr>
        <w:t xml:space="preserve"> há tempos. Faz-se urgente abordar a questão com mais ênfase, sobretudo por meio desse sentir sensível das urgências do mundo diante desse espaço e tempo de crise humanitária. Uma crise de doer a barriga, de sentir o estômago se contrair por estar vazio. Foi a partir da empatia que tocou seu estado de espírito que o artista desenvolveu os trabalhos aqui presentes.</w:t>
      </w:r>
    </w:p>
    <w:p w14:paraId="3F09609D" w14:textId="77777777" w:rsidR="00172458" w:rsidRPr="00172458" w:rsidRDefault="00172458" w:rsidP="00172458">
      <w:pPr>
        <w:jc w:val="both"/>
        <w:rPr>
          <w:rFonts w:ascii="Calibri" w:hAnsi="Calibri" w:cs="Calibri"/>
          <w:sz w:val="22"/>
          <w:szCs w:val="22"/>
          <w:lang w:eastAsia="pt-BR"/>
        </w:rPr>
      </w:pPr>
      <w:r w:rsidRPr="00172458">
        <w:rPr>
          <w:rFonts w:ascii="Calibri" w:hAnsi="Calibri" w:cs="Calibri"/>
          <w:sz w:val="22"/>
          <w:szCs w:val="22"/>
          <w:lang w:eastAsia="pt-BR"/>
        </w:rPr>
        <w:t> </w:t>
      </w:r>
    </w:p>
    <w:p w14:paraId="65CC3A81" w14:textId="77777777" w:rsidR="00172458" w:rsidRPr="00172458" w:rsidRDefault="00172458" w:rsidP="00172458">
      <w:pPr>
        <w:jc w:val="both"/>
        <w:rPr>
          <w:rFonts w:ascii="Calibri" w:hAnsi="Calibri" w:cs="Calibri"/>
          <w:sz w:val="22"/>
          <w:szCs w:val="22"/>
          <w:lang w:eastAsia="pt-BR"/>
        </w:rPr>
      </w:pPr>
      <w:r w:rsidRPr="00172458">
        <w:rPr>
          <w:rFonts w:ascii="Calibri" w:hAnsi="Calibri" w:cs="Calibri"/>
          <w:sz w:val="22"/>
          <w:szCs w:val="22"/>
          <w:lang w:eastAsia="pt-BR"/>
        </w:rPr>
        <w:t xml:space="preserve">Atentando ao mapeamento dos dez países mais famintos do mundo, numa pesquisa realizada nos anos 2019 e 2020 pela plataforma on-line “Focus </w:t>
      </w:r>
      <w:proofErr w:type="spellStart"/>
      <w:r w:rsidRPr="00172458">
        <w:rPr>
          <w:rFonts w:ascii="Calibri" w:hAnsi="Calibri" w:cs="Calibri"/>
          <w:sz w:val="22"/>
          <w:szCs w:val="22"/>
          <w:lang w:eastAsia="pt-BR"/>
        </w:rPr>
        <w:t>Economics</w:t>
      </w:r>
      <w:proofErr w:type="spellEnd"/>
      <w:r w:rsidRPr="00172458">
        <w:rPr>
          <w:rFonts w:ascii="Calibri" w:hAnsi="Calibri" w:cs="Calibri"/>
          <w:sz w:val="22"/>
          <w:szCs w:val="22"/>
          <w:lang w:eastAsia="pt-BR"/>
        </w:rPr>
        <w:t xml:space="preserve">” (renda per capita), que </w:t>
      </w:r>
      <w:r w:rsidRPr="00DC1368">
        <w:rPr>
          <w:rFonts w:ascii="Calibri" w:hAnsi="Calibri" w:cs="Calibri"/>
          <w:b/>
          <w:bCs/>
          <w:sz w:val="22"/>
          <w:szCs w:val="22"/>
          <w:lang w:eastAsia="pt-BR"/>
        </w:rPr>
        <w:t xml:space="preserve">Edgar </w:t>
      </w:r>
      <w:proofErr w:type="spellStart"/>
      <w:r w:rsidRPr="00DC1368">
        <w:rPr>
          <w:rFonts w:ascii="Calibri" w:hAnsi="Calibri" w:cs="Calibri"/>
          <w:b/>
          <w:bCs/>
          <w:sz w:val="22"/>
          <w:szCs w:val="22"/>
          <w:lang w:eastAsia="pt-BR"/>
        </w:rPr>
        <w:t>Racy</w:t>
      </w:r>
      <w:proofErr w:type="spellEnd"/>
      <w:r w:rsidRPr="00172458">
        <w:rPr>
          <w:rFonts w:ascii="Calibri" w:hAnsi="Calibri" w:cs="Calibri"/>
          <w:sz w:val="22"/>
          <w:szCs w:val="22"/>
          <w:lang w:eastAsia="pt-BR"/>
        </w:rPr>
        <w:t xml:space="preserve"> tomou como ponto de partida os dados levantados para a realização da série </w:t>
      </w:r>
      <w:r w:rsidRPr="00DC1368">
        <w:rPr>
          <w:rFonts w:ascii="Calibri" w:hAnsi="Calibri" w:cs="Calibri"/>
          <w:b/>
          <w:bCs/>
          <w:i/>
          <w:iCs/>
          <w:sz w:val="22"/>
          <w:szCs w:val="22"/>
          <w:lang w:eastAsia="pt-BR"/>
        </w:rPr>
        <w:t>Vista Grossa</w:t>
      </w:r>
      <w:r w:rsidRPr="00172458">
        <w:rPr>
          <w:rFonts w:ascii="Calibri" w:hAnsi="Calibri" w:cs="Calibri"/>
          <w:sz w:val="22"/>
          <w:szCs w:val="22"/>
          <w:lang w:eastAsia="pt-BR"/>
        </w:rPr>
        <w:t xml:space="preserve">, homônima desta sua individual. Congo, Moçambique, Uganda, Tajiquistão, Iêmen, Haiti, Etiópia, </w:t>
      </w:r>
      <w:r w:rsidRPr="00172458">
        <w:rPr>
          <w:rFonts w:ascii="Calibri" w:hAnsi="Calibri" w:cs="Calibri"/>
          <w:sz w:val="22"/>
          <w:szCs w:val="22"/>
          <w:lang w:eastAsia="pt-BR"/>
        </w:rPr>
        <w:lastRenderedPageBreak/>
        <w:t>Tanzânia, Quirguistão e Uzbequistão, nessa mesma ordem, são os dez países em que a fome é o principal afeto que perpassa a vida de sua população; compreendendo afeto como verbo, como ação determinante para se viver.</w:t>
      </w:r>
    </w:p>
    <w:p w14:paraId="66ED4E0A" w14:textId="77777777" w:rsidR="00172458" w:rsidRPr="00172458" w:rsidRDefault="00172458" w:rsidP="00172458">
      <w:pPr>
        <w:jc w:val="both"/>
        <w:rPr>
          <w:rFonts w:ascii="Calibri" w:hAnsi="Calibri" w:cs="Calibri"/>
          <w:sz w:val="22"/>
          <w:szCs w:val="22"/>
          <w:lang w:eastAsia="pt-BR"/>
        </w:rPr>
      </w:pPr>
      <w:r w:rsidRPr="00172458">
        <w:rPr>
          <w:rFonts w:ascii="Calibri" w:hAnsi="Calibri" w:cs="Calibri"/>
          <w:sz w:val="22"/>
          <w:szCs w:val="22"/>
          <w:lang w:eastAsia="pt-BR"/>
        </w:rPr>
        <w:t> </w:t>
      </w:r>
    </w:p>
    <w:p w14:paraId="38D7B40B" w14:textId="77777777" w:rsidR="00172458" w:rsidRPr="00172458" w:rsidRDefault="00172458" w:rsidP="00172458">
      <w:pPr>
        <w:jc w:val="both"/>
        <w:rPr>
          <w:rFonts w:ascii="Calibri" w:hAnsi="Calibri" w:cs="Calibri"/>
          <w:sz w:val="22"/>
          <w:szCs w:val="22"/>
          <w:lang w:eastAsia="pt-BR"/>
        </w:rPr>
      </w:pPr>
      <w:r w:rsidRPr="00172458">
        <w:rPr>
          <w:rFonts w:ascii="Calibri" w:hAnsi="Calibri" w:cs="Calibri"/>
          <w:sz w:val="22"/>
          <w:szCs w:val="22"/>
          <w:lang w:eastAsia="pt-BR"/>
        </w:rPr>
        <w:t xml:space="preserve">Materiais relacionados à alimentação e à habitação, duas das necessidades básicas da vida humana, como garrafas de vidro, pratos, tijolos, telhas e carvões moídos sobre lonas desgastadas e remendadas (geralmente usadas para a construção de abrigos) dão corpo às bandeiras de </w:t>
      </w:r>
      <w:r w:rsidRPr="00DC1368">
        <w:rPr>
          <w:rFonts w:ascii="Calibri" w:hAnsi="Calibri" w:cs="Calibri"/>
          <w:b/>
          <w:bCs/>
          <w:sz w:val="22"/>
          <w:szCs w:val="22"/>
          <w:lang w:eastAsia="pt-BR"/>
        </w:rPr>
        <w:t xml:space="preserve">Edgar </w:t>
      </w:r>
      <w:proofErr w:type="spellStart"/>
      <w:r w:rsidRPr="00DC1368">
        <w:rPr>
          <w:rFonts w:ascii="Calibri" w:hAnsi="Calibri" w:cs="Calibri"/>
          <w:b/>
          <w:bCs/>
          <w:sz w:val="22"/>
          <w:szCs w:val="22"/>
          <w:lang w:eastAsia="pt-BR"/>
        </w:rPr>
        <w:t>Racy</w:t>
      </w:r>
      <w:proofErr w:type="spellEnd"/>
      <w:r w:rsidRPr="00172458">
        <w:rPr>
          <w:rFonts w:ascii="Calibri" w:hAnsi="Calibri" w:cs="Calibri"/>
          <w:sz w:val="22"/>
          <w:szCs w:val="22"/>
          <w:lang w:eastAsia="pt-BR"/>
        </w:rPr>
        <w:t>. Seguindo uma estética própria do artista, que combina abstração geométrica e palavras, letras feitas de madeira escrevem os nomes de cada país e a palavra fome em seus idiomas oficiais. Uma vez mais, a referência da linguagem ocorre enquanto sintoma regional, dado que tanto a vista grossa como a fome variam conforme o tempo e o espaço. Uma vez que todos os humanos são capazes de sentir fome, mas não há como comparar o que significa fome atualmente no Congo e na Bélgica, por exemplo.</w:t>
      </w:r>
    </w:p>
    <w:p w14:paraId="4622DEBD" w14:textId="77777777" w:rsidR="00172458" w:rsidRPr="00172458" w:rsidRDefault="00172458" w:rsidP="00172458">
      <w:pPr>
        <w:jc w:val="both"/>
        <w:rPr>
          <w:rFonts w:ascii="Calibri" w:hAnsi="Calibri" w:cs="Calibri"/>
          <w:sz w:val="22"/>
          <w:szCs w:val="22"/>
          <w:lang w:eastAsia="pt-BR"/>
        </w:rPr>
      </w:pPr>
    </w:p>
    <w:p w14:paraId="42C7E335" w14:textId="77777777" w:rsidR="00172458" w:rsidRPr="00172458" w:rsidRDefault="00172458" w:rsidP="00172458">
      <w:pPr>
        <w:jc w:val="both"/>
        <w:rPr>
          <w:rFonts w:ascii="Calibri" w:hAnsi="Calibri" w:cs="Calibri"/>
          <w:sz w:val="22"/>
          <w:szCs w:val="22"/>
          <w:lang w:eastAsia="pt-BR"/>
        </w:rPr>
      </w:pPr>
      <w:r w:rsidRPr="00172458">
        <w:rPr>
          <w:rFonts w:ascii="Calibri" w:hAnsi="Calibri" w:cs="Calibri"/>
          <w:sz w:val="22"/>
          <w:szCs w:val="22"/>
          <w:lang w:eastAsia="pt-BR"/>
        </w:rPr>
        <w:t xml:space="preserve">Assim, se por um lado tem-se a fome, por outro tem-se a abundância; uma vez que ambas são codependentes dentro de uma economia neoliberal. Trata-se da abundância associada ao desperdício e aos demarcadores gritantes de desigualdade social, já que existe alimento suficiente no mundo para ninguém passar fome. Poder-se-ia dizer que alguns países fazem mais vista grossa à fome do que outros? Ou que alguns países fazem mais vista grossa à fome quando não é em seu país? </w:t>
      </w:r>
    </w:p>
    <w:p w14:paraId="67F790FD" w14:textId="77777777" w:rsidR="00172458" w:rsidRPr="00172458" w:rsidRDefault="00172458" w:rsidP="00172458">
      <w:pPr>
        <w:jc w:val="both"/>
        <w:rPr>
          <w:rFonts w:ascii="Calibri" w:hAnsi="Calibri" w:cs="Calibri"/>
          <w:sz w:val="22"/>
          <w:szCs w:val="22"/>
          <w:lang w:eastAsia="pt-BR"/>
        </w:rPr>
      </w:pPr>
    </w:p>
    <w:p w14:paraId="1F823552" w14:textId="77777777" w:rsidR="00172458" w:rsidRPr="00172458" w:rsidRDefault="00172458" w:rsidP="00172458">
      <w:pPr>
        <w:jc w:val="both"/>
        <w:rPr>
          <w:rFonts w:ascii="Calibri" w:hAnsi="Calibri" w:cs="Calibri"/>
          <w:sz w:val="22"/>
          <w:szCs w:val="22"/>
          <w:lang w:eastAsia="pt-BR"/>
        </w:rPr>
      </w:pPr>
      <w:r w:rsidRPr="00172458">
        <w:rPr>
          <w:rFonts w:ascii="Calibri" w:hAnsi="Calibri" w:cs="Calibri"/>
          <w:sz w:val="22"/>
          <w:szCs w:val="22"/>
          <w:lang w:eastAsia="pt-BR"/>
        </w:rPr>
        <w:t xml:space="preserve">A fim de evidenciar os extremos desse cruel sistema neoliberal, </w:t>
      </w:r>
      <w:r w:rsidRPr="00DC1368">
        <w:rPr>
          <w:rFonts w:ascii="Calibri" w:hAnsi="Calibri" w:cs="Calibri"/>
          <w:b/>
          <w:bCs/>
          <w:sz w:val="22"/>
          <w:szCs w:val="22"/>
          <w:lang w:eastAsia="pt-BR"/>
        </w:rPr>
        <w:t xml:space="preserve">Edgar </w:t>
      </w:r>
      <w:proofErr w:type="spellStart"/>
      <w:r w:rsidRPr="00DC1368">
        <w:rPr>
          <w:rFonts w:ascii="Calibri" w:hAnsi="Calibri" w:cs="Calibri"/>
          <w:b/>
          <w:bCs/>
          <w:sz w:val="22"/>
          <w:szCs w:val="22"/>
          <w:lang w:eastAsia="pt-BR"/>
        </w:rPr>
        <w:t>Racy</w:t>
      </w:r>
      <w:proofErr w:type="spellEnd"/>
      <w:r w:rsidRPr="00172458">
        <w:rPr>
          <w:rFonts w:ascii="Calibri" w:hAnsi="Calibri" w:cs="Calibri"/>
          <w:sz w:val="22"/>
          <w:szCs w:val="22"/>
          <w:lang w:eastAsia="pt-BR"/>
        </w:rPr>
        <w:t xml:space="preserve"> apresenta a série </w:t>
      </w:r>
      <w:r w:rsidRPr="00DC1368">
        <w:rPr>
          <w:rFonts w:ascii="Calibri" w:hAnsi="Calibri" w:cs="Calibri"/>
          <w:b/>
          <w:bCs/>
          <w:i/>
          <w:iCs/>
          <w:sz w:val="22"/>
          <w:szCs w:val="22"/>
          <w:lang w:eastAsia="pt-BR"/>
        </w:rPr>
        <w:t>Via</w:t>
      </w:r>
      <w:r w:rsidRPr="00172458">
        <w:rPr>
          <w:rFonts w:ascii="Calibri" w:hAnsi="Calibri" w:cs="Calibri"/>
          <w:i/>
          <w:iCs/>
          <w:sz w:val="22"/>
          <w:szCs w:val="22"/>
          <w:lang w:eastAsia="pt-BR"/>
        </w:rPr>
        <w:t xml:space="preserve"> </w:t>
      </w:r>
      <w:proofErr w:type="spellStart"/>
      <w:r w:rsidRPr="00DC1368">
        <w:rPr>
          <w:rFonts w:ascii="Calibri" w:hAnsi="Calibri" w:cs="Calibri"/>
          <w:b/>
          <w:bCs/>
          <w:i/>
          <w:iCs/>
          <w:sz w:val="22"/>
          <w:szCs w:val="22"/>
          <w:lang w:eastAsia="pt-BR"/>
        </w:rPr>
        <w:t>Fondazza</w:t>
      </w:r>
      <w:proofErr w:type="spellEnd"/>
      <w:r w:rsidRPr="00172458">
        <w:rPr>
          <w:rFonts w:ascii="Calibri" w:hAnsi="Calibri" w:cs="Calibri"/>
          <w:sz w:val="22"/>
          <w:szCs w:val="22"/>
          <w:lang w:eastAsia="pt-BR"/>
        </w:rPr>
        <w:t xml:space="preserve">, com treze trabalhos realizados com garrafas de vidro, pratos, tijolos, telhas e carvões moídos aplicados em juta pintada com gesso sobre placas de alumínio. Inspirada nas pinturas de natureza-morta de </w:t>
      </w:r>
      <w:r w:rsidRPr="00DC1368">
        <w:rPr>
          <w:rFonts w:ascii="Calibri" w:hAnsi="Calibri" w:cs="Calibri"/>
          <w:b/>
          <w:bCs/>
          <w:sz w:val="22"/>
          <w:szCs w:val="22"/>
          <w:lang w:eastAsia="pt-BR"/>
        </w:rPr>
        <w:t xml:space="preserve">Giorgio </w:t>
      </w:r>
      <w:proofErr w:type="spellStart"/>
      <w:r w:rsidRPr="00DC1368">
        <w:rPr>
          <w:rFonts w:ascii="Calibri" w:hAnsi="Calibri" w:cs="Calibri"/>
          <w:b/>
          <w:bCs/>
          <w:sz w:val="22"/>
          <w:szCs w:val="22"/>
          <w:lang w:eastAsia="pt-BR"/>
        </w:rPr>
        <w:t>Morandi</w:t>
      </w:r>
      <w:proofErr w:type="spellEnd"/>
      <w:r w:rsidRPr="00172458">
        <w:rPr>
          <w:rFonts w:ascii="Calibri" w:hAnsi="Calibri" w:cs="Calibri"/>
          <w:sz w:val="22"/>
          <w:szCs w:val="22"/>
          <w:lang w:eastAsia="pt-BR"/>
        </w:rPr>
        <w:t xml:space="preserve"> (1890-1964), um dos maiores pintores italianos do século XX, essa série faz referência às imagens de garrafas, de caixas e de esferas, com alguns dos objetos pintados exaustivamente pelo artista. Tendo como homônimo a rua onde </w:t>
      </w:r>
      <w:r w:rsidRPr="00DC1368">
        <w:rPr>
          <w:rFonts w:ascii="Calibri" w:hAnsi="Calibri" w:cs="Calibri"/>
          <w:b/>
          <w:bCs/>
          <w:sz w:val="22"/>
          <w:szCs w:val="22"/>
          <w:lang w:eastAsia="pt-BR"/>
        </w:rPr>
        <w:t xml:space="preserve">Giorgio </w:t>
      </w:r>
      <w:proofErr w:type="spellStart"/>
      <w:r w:rsidRPr="00DC1368">
        <w:rPr>
          <w:rFonts w:ascii="Calibri" w:hAnsi="Calibri" w:cs="Calibri"/>
          <w:b/>
          <w:bCs/>
          <w:sz w:val="22"/>
          <w:szCs w:val="22"/>
          <w:lang w:eastAsia="pt-BR"/>
        </w:rPr>
        <w:t>Morandi</w:t>
      </w:r>
      <w:proofErr w:type="spellEnd"/>
      <w:r w:rsidRPr="00172458">
        <w:rPr>
          <w:rFonts w:ascii="Calibri" w:hAnsi="Calibri" w:cs="Calibri"/>
          <w:sz w:val="22"/>
          <w:szCs w:val="22"/>
          <w:lang w:eastAsia="pt-BR"/>
        </w:rPr>
        <w:t xml:space="preserve"> tinha sua casa/ateliê em Bolonha, na Itália, a série </w:t>
      </w:r>
      <w:r w:rsidRPr="00DC1368">
        <w:rPr>
          <w:rFonts w:ascii="Calibri" w:hAnsi="Calibri" w:cs="Calibri"/>
          <w:b/>
          <w:bCs/>
          <w:i/>
          <w:iCs/>
          <w:sz w:val="22"/>
          <w:szCs w:val="22"/>
          <w:lang w:eastAsia="pt-BR"/>
        </w:rPr>
        <w:t xml:space="preserve">Via </w:t>
      </w:r>
      <w:proofErr w:type="spellStart"/>
      <w:r w:rsidRPr="00DC1368">
        <w:rPr>
          <w:rFonts w:ascii="Calibri" w:hAnsi="Calibri" w:cs="Calibri"/>
          <w:b/>
          <w:bCs/>
          <w:i/>
          <w:iCs/>
          <w:sz w:val="22"/>
          <w:szCs w:val="22"/>
          <w:lang w:eastAsia="pt-BR"/>
        </w:rPr>
        <w:t>Fondazza</w:t>
      </w:r>
      <w:proofErr w:type="spellEnd"/>
      <w:r w:rsidRPr="00172458">
        <w:rPr>
          <w:rFonts w:ascii="Calibri" w:hAnsi="Calibri" w:cs="Calibri"/>
          <w:i/>
          <w:iCs/>
          <w:sz w:val="22"/>
          <w:szCs w:val="22"/>
          <w:lang w:eastAsia="pt-BR"/>
        </w:rPr>
        <w:t> </w:t>
      </w:r>
      <w:r w:rsidRPr="00172458">
        <w:rPr>
          <w:rFonts w:ascii="Calibri" w:hAnsi="Calibri" w:cs="Calibri"/>
          <w:sz w:val="22"/>
          <w:szCs w:val="22"/>
          <w:lang w:eastAsia="pt-BR"/>
        </w:rPr>
        <w:t>tem seus trabalhos numerados conforme os números das casas vizinhas ao ateliê do artista.</w:t>
      </w:r>
    </w:p>
    <w:p w14:paraId="6144447B" w14:textId="77777777" w:rsidR="00172458" w:rsidRPr="00172458" w:rsidRDefault="00172458" w:rsidP="00172458">
      <w:pPr>
        <w:jc w:val="both"/>
        <w:rPr>
          <w:rFonts w:ascii="Calibri" w:hAnsi="Calibri" w:cs="Calibri"/>
          <w:sz w:val="22"/>
          <w:szCs w:val="22"/>
          <w:lang w:eastAsia="pt-BR"/>
        </w:rPr>
      </w:pPr>
      <w:r w:rsidRPr="00172458">
        <w:rPr>
          <w:rFonts w:ascii="Calibri" w:hAnsi="Calibri" w:cs="Calibri"/>
          <w:sz w:val="22"/>
          <w:szCs w:val="22"/>
          <w:lang w:eastAsia="pt-BR"/>
        </w:rPr>
        <w:t> </w:t>
      </w:r>
    </w:p>
    <w:p w14:paraId="13041DA5" w14:textId="77777777" w:rsidR="00172458" w:rsidRPr="00172458" w:rsidRDefault="00172458" w:rsidP="00172458">
      <w:pPr>
        <w:jc w:val="both"/>
        <w:rPr>
          <w:rFonts w:ascii="Calibri" w:hAnsi="Calibri" w:cs="Calibri"/>
          <w:sz w:val="22"/>
          <w:szCs w:val="22"/>
          <w:lang w:eastAsia="pt-BR"/>
        </w:rPr>
      </w:pPr>
      <w:r w:rsidRPr="00172458">
        <w:rPr>
          <w:rFonts w:ascii="Calibri" w:hAnsi="Calibri" w:cs="Calibri"/>
          <w:sz w:val="22"/>
          <w:szCs w:val="22"/>
          <w:lang w:eastAsia="pt-BR"/>
        </w:rPr>
        <w:t xml:space="preserve">A respeito dessa sensação antagônica que a exposição sugere, </w:t>
      </w:r>
      <w:r w:rsidRPr="00DC1368">
        <w:rPr>
          <w:rFonts w:ascii="Calibri" w:hAnsi="Calibri" w:cs="Calibri"/>
          <w:b/>
          <w:bCs/>
          <w:sz w:val="22"/>
          <w:szCs w:val="22"/>
          <w:lang w:eastAsia="pt-BR"/>
        </w:rPr>
        <w:t xml:space="preserve">Edgar </w:t>
      </w:r>
      <w:proofErr w:type="spellStart"/>
      <w:r w:rsidRPr="00DC1368">
        <w:rPr>
          <w:rFonts w:ascii="Calibri" w:hAnsi="Calibri" w:cs="Calibri"/>
          <w:b/>
          <w:bCs/>
          <w:sz w:val="22"/>
          <w:szCs w:val="22"/>
          <w:lang w:eastAsia="pt-BR"/>
        </w:rPr>
        <w:t>Racy</w:t>
      </w:r>
      <w:proofErr w:type="spellEnd"/>
      <w:r w:rsidRPr="00172458">
        <w:rPr>
          <w:rFonts w:ascii="Calibri" w:hAnsi="Calibri" w:cs="Calibri"/>
          <w:sz w:val="22"/>
          <w:szCs w:val="22"/>
          <w:lang w:eastAsia="pt-BR"/>
        </w:rPr>
        <w:t xml:space="preserve"> menciona: “São trabalhos tão distantes uns do outros que você nem imagina que uma pessoa que está lá no Congo, vamos dizer, vai pensar que um dia alguém vai colocar aquela garrafa e aquele copo em cima de uma mesa e fazer uma pintura. E que aquela pintura será vendida por um valor maior do que se fossem vendidas todas as casas de uma vila congolesa. Então esse contraponto, essa ligação que não existe, cria uma conversa na minha cabeça”. Como se houvesse uma linha que conectasse, mesmo que por meio da impossibilidade, o tempo e o espaço presentes em </w:t>
      </w:r>
      <w:r w:rsidRPr="00DC1368">
        <w:rPr>
          <w:rFonts w:ascii="Calibri" w:hAnsi="Calibri" w:cs="Calibri"/>
          <w:b/>
          <w:bCs/>
          <w:i/>
          <w:iCs/>
          <w:sz w:val="22"/>
          <w:szCs w:val="22"/>
          <w:lang w:eastAsia="pt-BR"/>
        </w:rPr>
        <w:t>Via</w:t>
      </w:r>
      <w:r w:rsidRPr="00172458">
        <w:rPr>
          <w:rFonts w:ascii="Calibri" w:hAnsi="Calibri" w:cs="Calibri"/>
          <w:i/>
          <w:iCs/>
          <w:sz w:val="22"/>
          <w:szCs w:val="22"/>
          <w:lang w:eastAsia="pt-BR"/>
        </w:rPr>
        <w:t xml:space="preserve"> </w:t>
      </w:r>
      <w:proofErr w:type="spellStart"/>
      <w:r w:rsidRPr="00DC1368">
        <w:rPr>
          <w:rFonts w:ascii="Calibri" w:hAnsi="Calibri" w:cs="Calibri"/>
          <w:b/>
          <w:bCs/>
          <w:i/>
          <w:iCs/>
          <w:sz w:val="22"/>
          <w:szCs w:val="22"/>
          <w:lang w:eastAsia="pt-BR"/>
        </w:rPr>
        <w:t>Fondazza</w:t>
      </w:r>
      <w:proofErr w:type="spellEnd"/>
      <w:r w:rsidRPr="00172458">
        <w:rPr>
          <w:rFonts w:ascii="Calibri" w:hAnsi="Calibri" w:cs="Calibri"/>
          <w:sz w:val="22"/>
          <w:szCs w:val="22"/>
          <w:lang w:eastAsia="pt-BR"/>
        </w:rPr>
        <w:t xml:space="preserve"> e </w:t>
      </w:r>
      <w:r w:rsidRPr="00DC1368">
        <w:rPr>
          <w:rFonts w:ascii="Calibri" w:hAnsi="Calibri" w:cs="Calibri"/>
          <w:b/>
          <w:bCs/>
          <w:i/>
          <w:iCs/>
          <w:sz w:val="22"/>
          <w:szCs w:val="22"/>
          <w:lang w:eastAsia="pt-BR"/>
        </w:rPr>
        <w:t>Vista</w:t>
      </w:r>
      <w:r w:rsidRPr="00172458">
        <w:rPr>
          <w:rFonts w:ascii="Calibri" w:hAnsi="Calibri" w:cs="Calibri"/>
          <w:i/>
          <w:iCs/>
          <w:sz w:val="22"/>
          <w:szCs w:val="22"/>
          <w:lang w:eastAsia="pt-BR"/>
        </w:rPr>
        <w:t xml:space="preserve"> </w:t>
      </w:r>
      <w:r w:rsidRPr="00DC1368">
        <w:rPr>
          <w:rFonts w:ascii="Calibri" w:hAnsi="Calibri" w:cs="Calibri"/>
          <w:b/>
          <w:bCs/>
          <w:i/>
          <w:iCs/>
          <w:sz w:val="22"/>
          <w:szCs w:val="22"/>
          <w:lang w:eastAsia="pt-BR"/>
        </w:rPr>
        <w:t>Grossa</w:t>
      </w:r>
      <w:r w:rsidRPr="00172458">
        <w:rPr>
          <w:rFonts w:ascii="Calibri" w:hAnsi="Calibri" w:cs="Calibri"/>
          <w:sz w:val="22"/>
          <w:szCs w:val="22"/>
          <w:lang w:eastAsia="pt-BR"/>
        </w:rPr>
        <w:t>.</w:t>
      </w:r>
    </w:p>
    <w:p w14:paraId="1FF1F931" w14:textId="77777777" w:rsidR="00172458" w:rsidRPr="00172458" w:rsidRDefault="00172458" w:rsidP="00172458">
      <w:pPr>
        <w:jc w:val="both"/>
        <w:rPr>
          <w:rFonts w:ascii="Calibri" w:hAnsi="Calibri" w:cs="Calibri"/>
          <w:sz w:val="22"/>
          <w:szCs w:val="22"/>
          <w:lang w:eastAsia="pt-BR"/>
        </w:rPr>
      </w:pPr>
      <w:r w:rsidRPr="00172458">
        <w:rPr>
          <w:rFonts w:ascii="Calibri" w:hAnsi="Calibri" w:cs="Calibri"/>
          <w:sz w:val="22"/>
          <w:szCs w:val="22"/>
          <w:lang w:eastAsia="pt-BR"/>
        </w:rPr>
        <w:t> </w:t>
      </w:r>
    </w:p>
    <w:p w14:paraId="20F193C3" w14:textId="77777777" w:rsidR="00172458" w:rsidRPr="00172458" w:rsidRDefault="00172458" w:rsidP="00172458">
      <w:pPr>
        <w:jc w:val="both"/>
        <w:rPr>
          <w:rFonts w:ascii="Calibri" w:hAnsi="Calibri" w:cs="Calibri"/>
          <w:sz w:val="22"/>
          <w:szCs w:val="22"/>
          <w:lang w:eastAsia="pt-BR"/>
        </w:rPr>
      </w:pPr>
      <w:r w:rsidRPr="00172458">
        <w:rPr>
          <w:rFonts w:ascii="Calibri" w:hAnsi="Calibri" w:cs="Calibri"/>
          <w:sz w:val="22"/>
          <w:szCs w:val="22"/>
          <w:lang w:eastAsia="pt-BR"/>
        </w:rPr>
        <w:t>É com um olhar atento à dissolução dos direitos básicos da vida humana que esta exposição fala sobretudo da fome proveniente de tanta desigualdade social. Dando luz àquilo que se faz evidente a cada esquina, embora muitos sigam a fazer vista grossa, a exposição é um convite sutil e poético para se estar atento às urgências do mundo.</w:t>
      </w:r>
    </w:p>
    <w:p w14:paraId="0F22A9C9" w14:textId="77777777" w:rsidR="00172458" w:rsidRPr="00172458" w:rsidRDefault="00172458" w:rsidP="00172458">
      <w:pPr>
        <w:jc w:val="both"/>
        <w:rPr>
          <w:rFonts w:ascii="Calibri" w:hAnsi="Calibri" w:cs="Calibri"/>
          <w:sz w:val="22"/>
          <w:szCs w:val="22"/>
        </w:rPr>
      </w:pPr>
    </w:p>
    <w:p w14:paraId="118D2FBE" w14:textId="77777777" w:rsidR="003A3A73" w:rsidRPr="00172458" w:rsidRDefault="003A3A73" w:rsidP="00172458">
      <w:pPr>
        <w:rPr>
          <w:rFonts w:ascii="Calibri" w:hAnsi="Calibri" w:cs="Calibri"/>
          <w:sz w:val="22"/>
          <w:szCs w:val="22"/>
        </w:rPr>
      </w:pPr>
    </w:p>
    <w:sectPr w:rsidR="003A3A73" w:rsidRPr="00172458" w:rsidSect="005428A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3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F8267" w14:textId="77777777" w:rsidR="00D8395D" w:rsidRDefault="00D8395D">
      <w:r>
        <w:separator/>
      </w:r>
    </w:p>
  </w:endnote>
  <w:endnote w:type="continuationSeparator" w:id="0">
    <w:p w14:paraId="540A4CA6" w14:textId="77777777" w:rsidR="00D8395D" w:rsidRDefault="00D8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ontserrat Light">
    <w:altName w:val="Montserrat Light"/>
    <w:panose1 w:val="000004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C69A9" w14:textId="77777777" w:rsidR="00311FC0" w:rsidRDefault="00311FC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E294B" w14:textId="23DF20D1" w:rsidR="0016491A" w:rsidRPr="00E11444" w:rsidRDefault="0095145D" w:rsidP="0095145D">
    <w:pPr>
      <w:pStyle w:val="Normal1"/>
      <w:tabs>
        <w:tab w:val="center" w:pos="4320"/>
        <w:tab w:val="right" w:pos="8640"/>
      </w:tabs>
      <w:jc w:val="center"/>
      <w:rPr>
        <w:rFonts w:ascii="Montserrat Light" w:hAnsi="Montserrat Light"/>
        <w:sz w:val="18"/>
        <w:szCs w:val="18"/>
      </w:rPr>
    </w:pPr>
    <w:r w:rsidRPr="00E11444">
      <w:rPr>
        <w:rFonts w:ascii="Montserrat Light" w:hAnsi="Montserrat Light"/>
        <w:sz w:val="18"/>
        <w:szCs w:val="18"/>
      </w:rPr>
      <w:t>CANIVELLO COMUNICAÇÃO</w:t>
    </w:r>
  </w:p>
  <w:p w14:paraId="41FAA986" w14:textId="1904BC1C" w:rsidR="0095145D" w:rsidRPr="0095145D" w:rsidRDefault="00BB5EB2" w:rsidP="0095145D">
    <w:pPr>
      <w:pStyle w:val="Normal1"/>
      <w:tabs>
        <w:tab w:val="center" w:pos="4320"/>
        <w:tab w:val="right" w:pos="8640"/>
      </w:tabs>
      <w:jc w:val="center"/>
      <w:rPr>
        <w:rFonts w:ascii="Montserrat Light" w:hAnsi="Montserrat Light"/>
        <w:sz w:val="15"/>
        <w:szCs w:val="15"/>
      </w:rPr>
    </w:pPr>
    <w:r>
      <w:rPr>
        <w:rFonts w:ascii="Montserrat Light" w:hAnsi="Montserrat Light"/>
        <w:sz w:val="15"/>
        <w:szCs w:val="15"/>
      </w:rPr>
      <w:t>www.canivello.com.br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E2888" w14:textId="77777777" w:rsidR="00311FC0" w:rsidRDefault="00311F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D0DE4" w14:textId="77777777" w:rsidR="00D8395D" w:rsidRDefault="00D8395D">
      <w:r>
        <w:separator/>
      </w:r>
    </w:p>
  </w:footnote>
  <w:footnote w:type="continuationSeparator" w:id="0">
    <w:p w14:paraId="45E32765" w14:textId="77777777" w:rsidR="00D8395D" w:rsidRDefault="00D83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61259" w14:textId="77777777" w:rsidR="00D42526" w:rsidRDefault="00D4252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75450" w14:textId="4D1C6555" w:rsidR="00D42526" w:rsidRDefault="00E11444" w:rsidP="005428AF">
    <w:pPr>
      <w:pStyle w:val="Normal1"/>
      <w:widowControl/>
      <w:tabs>
        <w:tab w:val="center" w:pos="4320"/>
        <w:tab w:val="right" w:pos="8640"/>
      </w:tabs>
      <w:spacing w:after="200" w:line="276" w:lineRule="auto"/>
      <w:ind w:right="-1134"/>
      <w:jc w:val="right"/>
    </w:pPr>
    <w:r>
      <w:rPr>
        <w:noProof/>
      </w:rPr>
      <w:drawing>
        <wp:inline distT="0" distB="0" distL="0" distR="0" wp14:anchorId="671A3260" wp14:editId="51B7D8AE">
          <wp:extent cx="1225818" cy="287443"/>
          <wp:effectExtent l="0" t="0" r="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stretch>
                    <a:fillRect/>
                  </a:stretch>
                </pic:blipFill>
                <pic:spPr>
                  <a:xfrm>
                    <a:off x="0" y="0"/>
                    <a:ext cx="1305051" cy="306022"/>
                  </a:xfrm>
                  <a:prstGeom prst="rect">
                    <a:avLst/>
                  </a:prstGeom>
                </pic:spPr>
              </pic:pic>
            </a:graphicData>
          </a:graphic>
        </wp:inline>
      </w:drawing>
    </w:r>
  </w:p>
  <w:p w14:paraId="55684A6A" w14:textId="77777777" w:rsidR="00172458" w:rsidRDefault="00172458" w:rsidP="005428AF">
    <w:pPr>
      <w:pStyle w:val="Normal1"/>
      <w:widowControl/>
      <w:tabs>
        <w:tab w:val="center" w:pos="4320"/>
        <w:tab w:val="right" w:pos="8640"/>
      </w:tabs>
      <w:spacing w:after="200" w:line="276" w:lineRule="auto"/>
      <w:ind w:right="-113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013C2" w14:textId="77777777" w:rsidR="00D42526" w:rsidRDefault="00D425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871"/>
    <w:multiLevelType w:val="hybridMultilevel"/>
    <w:tmpl w:val="FC84F0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403356"/>
    <w:multiLevelType w:val="hybridMultilevel"/>
    <w:tmpl w:val="ABF0C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B851BF5"/>
    <w:multiLevelType w:val="multilevel"/>
    <w:tmpl w:val="92681DFE"/>
    <w:lvl w:ilvl="0">
      <w:start w:val="1"/>
      <w:numFmt w:val="lowerLetter"/>
      <w:lvlText w:val="%1)"/>
      <w:lvlJc w:val="left"/>
      <w:pPr>
        <w:ind w:left="108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CBB14D8"/>
    <w:multiLevelType w:val="multilevel"/>
    <w:tmpl w:val="9A88E1BA"/>
    <w:lvl w:ilvl="0">
      <w:start w:val="1"/>
      <w:numFmt w:val="lowerLetter"/>
      <w:lvlText w:val="%1)"/>
      <w:lvlJc w:val="left"/>
      <w:pPr>
        <w:ind w:left="1065" w:firstLine="705"/>
      </w:p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4" w15:restartNumberingAfterBreak="0">
    <w:nsid w:val="11796F62"/>
    <w:multiLevelType w:val="hybridMultilevel"/>
    <w:tmpl w:val="BA7C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D5170"/>
    <w:multiLevelType w:val="hybridMultilevel"/>
    <w:tmpl w:val="0A04B10A"/>
    <w:lvl w:ilvl="0" w:tplc="6D7822D4">
      <w:start w:val="1"/>
      <w:numFmt w:val="bullet"/>
      <w:lvlText w:val="•"/>
      <w:lvlJc w:val="left"/>
      <w:pPr>
        <w:tabs>
          <w:tab w:val="num" w:pos="720"/>
        </w:tabs>
        <w:ind w:left="720" w:hanging="360"/>
      </w:pPr>
      <w:rPr>
        <w:rFonts w:ascii="Arial" w:hAnsi="Arial" w:hint="default"/>
      </w:rPr>
    </w:lvl>
    <w:lvl w:ilvl="1" w:tplc="81C84796" w:tentative="1">
      <w:start w:val="1"/>
      <w:numFmt w:val="bullet"/>
      <w:lvlText w:val="•"/>
      <w:lvlJc w:val="left"/>
      <w:pPr>
        <w:tabs>
          <w:tab w:val="num" w:pos="1440"/>
        </w:tabs>
        <w:ind w:left="1440" w:hanging="360"/>
      </w:pPr>
      <w:rPr>
        <w:rFonts w:ascii="Arial" w:hAnsi="Arial" w:hint="default"/>
      </w:rPr>
    </w:lvl>
    <w:lvl w:ilvl="2" w:tplc="C870FA2C" w:tentative="1">
      <w:start w:val="1"/>
      <w:numFmt w:val="bullet"/>
      <w:lvlText w:val="•"/>
      <w:lvlJc w:val="left"/>
      <w:pPr>
        <w:tabs>
          <w:tab w:val="num" w:pos="2160"/>
        </w:tabs>
        <w:ind w:left="2160" w:hanging="360"/>
      </w:pPr>
      <w:rPr>
        <w:rFonts w:ascii="Arial" w:hAnsi="Arial" w:hint="default"/>
      </w:rPr>
    </w:lvl>
    <w:lvl w:ilvl="3" w:tplc="2DCAFB00" w:tentative="1">
      <w:start w:val="1"/>
      <w:numFmt w:val="bullet"/>
      <w:lvlText w:val="•"/>
      <w:lvlJc w:val="left"/>
      <w:pPr>
        <w:tabs>
          <w:tab w:val="num" w:pos="2880"/>
        </w:tabs>
        <w:ind w:left="2880" w:hanging="360"/>
      </w:pPr>
      <w:rPr>
        <w:rFonts w:ascii="Arial" w:hAnsi="Arial" w:hint="default"/>
      </w:rPr>
    </w:lvl>
    <w:lvl w:ilvl="4" w:tplc="D00276A2" w:tentative="1">
      <w:start w:val="1"/>
      <w:numFmt w:val="bullet"/>
      <w:lvlText w:val="•"/>
      <w:lvlJc w:val="left"/>
      <w:pPr>
        <w:tabs>
          <w:tab w:val="num" w:pos="3600"/>
        </w:tabs>
        <w:ind w:left="3600" w:hanging="360"/>
      </w:pPr>
      <w:rPr>
        <w:rFonts w:ascii="Arial" w:hAnsi="Arial" w:hint="default"/>
      </w:rPr>
    </w:lvl>
    <w:lvl w:ilvl="5" w:tplc="9266C4A2" w:tentative="1">
      <w:start w:val="1"/>
      <w:numFmt w:val="bullet"/>
      <w:lvlText w:val="•"/>
      <w:lvlJc w:val="left"/>
      <w:pPr>
        <w:tabs>
          <w:tab w:val="num" w:pos="4320"/>
        </w:tabs>
        <w:ind w:left="4320" w:hanging="360"/>
      </w:pPr>
      <w:rPr>
        <w:rFonts w:ascii="Arial" w:hAnsi="Arial" w:hint="default"/>
      </w:rPr>
    </w:lvl>
    <w:lvl w:ilvl="6" w:tplc="24E0153A" w:tentative="1">
      <w:start w:val="1"/>
      <w:numFmt w:val="bullet"/>
      <w:lvlText w:val="•"/>
      <w:lvlJc w:val="left"/>
      <w:pPr>
        <w:tabs>
          <w:tab w:val="num" w:pos="5040"/>
        </w:tabs>
        <w:ind w:left="5040" w:hanging="360"/>
      </w:pPr>
      <w:rPr>
        <w:rFonts w:ascii="Arial" w:hAnsi="Arial" w:hint="default"/>
      </w:rPr>
    </w:lvl>
    <w:lvl w:ilvl="7" w:tplc="A492F174" w:tentative="1">
      <w:start w:val="1"/>
      <w:numFmt w:val="bullet"/>
      <w:lvlText w:val="•"/>
      <w:lvlJc w:val="left"/>
      <w:pPr>
        <w:tabs>
          <w:tab w:val="num" w:pos="5760"/>
        </w:tabs>
        <w:ind w:left="5760" w:hanging="360"/>
      </w:pPr>
      <w:rPr>
        <w:rFonts w:ascii="Arial" w:hAnsi="Arial" w:hint="default"/>
      </w:rPr>
    </w:lvl>
    <w:lvl w:ilvl="8" w:tplc="7E783C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65DEB"/>
    <w:multiLevelType w:val="hybridMultilevel"/>
    <w:tmpl w:val="921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066EF"/>
    <w:multiLevelType w:val="hybridMultilevel"/>
    <w:tmpl w:val="930A4E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EBE6CBF"/>
    <w:multiLevelType w:val="hybridMultilevel"/>
    <w:tmpl w:val="B58AE2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72309E"/>
    <w:multiLevelType w:val="hybridMultilevel"/>
    <w:tmpl w:val="9C46D4A0"/>
    <w:lvl w:ilvl="0" w:tplc="04090001">
      <w:start w:val="1"/>
      <w:numFmt w:val="bullet"/>
      <w:lvlText w:val=""/>
      <w:lvlJc w:val="left"/>
      <w:pPr>
        <w:ind w:left="720" w:hanging="360"/>
      </w:pPr>
      <w:rPr>
        <w:rFonts w:ascii="Symbol" w:hAnsi="Symbol" w:hint="default"/>
      </w:rPr>
    </w:lvl>
    <w:lvl w:ilvl="1" w:tplc="07B4E2B2" w:tentative="1">
      <w:start w:val="1"/>
      <w:numFmt w:val="bullet"/>
      <w:lvlText w:val="•"/>
      <w:lvlJc w:val="left"/>
      <w:pPr>
        <w:tabs>
          <w:tab w:val="num" w:pos="1440"/>
        </w:tabs>
        <w:ind w:left="1440" w:hanging="360"/>
      </w:pPr>
      <w:rPr>
        <w:rFonts w:ascii="Arial" w:hAnsi="Arial" w:hint="default"/>
      </w:rPr>
    </w:lvl>
    <w:lvl w:ilvl="2" w:tplc="4DAE6E18" w:tentative="1">
      <w:start w:val="1"/>
      <w:numFmt w:val="bullet"/>
      <w:lvlText w:val="•"/>
      <w:lvlJc w:val="left"/>
      <w:pPr>
        <w:tabs>
          <w:tab w:val="num" w:pos="2160"/>
        </w:tabs>
        <w:ind w:left="2160" w:hanging="360"/>
      </w:pPr>
      <w:rPr>
        <w:rFonts w:ascii="Arial" w:hAnsi="Arial" w:hint="default"/>
      </w:rPr>
    </w:lvl>
    <w:lvl w:ilvl="3" w:tplc="0786E01A" w:tentative="1">
      <w:start w:val="1"/>
      <w:numFmt w:val="bullet"/>
      <w:lvlText w:val="•"/>
      <w:lvlJc w:val="left"/>
      <w:pPr>
        <w:tabs>
          <w:tab w:val="num" w:pos="2880"/>
        </w:tabs>
        <w:ind w:left="2880" w:hanging="360"/>
      </w:pPr>
      <w:rPr>
        <w:rFonts w:ascii="Arial" w:hAnsi="Arial" w:hint="default"/>
      </w:rPr>
    </w:lvl>
    <w:lvl w:ilvl="4" w:tplc="C5026D9E" w:tentative="1">
      <w:start w:val="1"/>
      <w:numFmt w:val="bullet"/>
      <w:lvlText w:val="•"/>
      <w:lvlJc w:val="left"/>
      <w:pPr>
        <w:tabs>
          <w:tab w:val="num" w:pos="3600"/>
        </w:tabs>
        <w:ind w:left="3600" w:hanging="360"/>
      </w:pPr>
      <w:rPr>
        <w:rFonts w:ascii="Arial" w:hAnsi="Arial" w:hint="default"/>
      </w:rPr>
    </w:lvl>
    <w:lvl w:ilvl="5" w:tplc="C426731E" w:tentative="1">
      <w:start w:val="1"/>
      <w:numFmt w:val="bullet"/>
      <w:lvlText w:val="•"/>
      <w:lvlJc w:val="left"/>
      <w:pPr>
        <w:tabs>
          <w:tab w:val="num" w:pos="4320"/>
        </w:tabs>
        <w:ind w:left="4320" w:hanging="360"/>
      </w:pPr>
      <w:rPr>
        <w:rFonts w:ascii="Arial" w:hAnsi="Arial" w:hint="default"/>
      </w:rPr>
    </w:lvl>
    <w:lvl w:ilvl="6" w:tplc="D5FA5EB4" w:tentative="1">
      <w:start w:val="1"/>
      <w:numFmt w:val="bullet"/>
      <w:lvlText w:val="•"/>
      <w:lvlJc w:val="left"/>
      <w:pPr>
        <w:tabs>
          <w:tab w:val="num" w:pos="5040"/>
        </w:tabs>
        <w:ind w:left="5040" w:hanging="360"/>
      </w:pPr>
      <w:rPr>
        <w:rFonts w:ascii="Arial" w:hAnsi="Arial" w:hint="default"/>
      </w:rPr>
    </w:lvl>
    <w:lvl w:ilvl="7" w:tplc="99328686" w:tentative="1">
      <w:start w:val="1"/>
      <w:numFmt w:val="bullet"/>
      <w:lvlText w:val="•"/>
      <w:lvlJc w:val="left"/>
      <w:pPr>
        <w:tabs>
          <w:tab w:val="num" w:pos="5760"/>
        </w:tabs>
        <w:ind w:left="5760" w:hanging="360"/>
      </w:pPr>
      <w:rPr>
        <w:rFonts w:ascii="Arial" w:hAnsi="Arial" w:hint="default"/>
      </w:rPr>
    </w:lvl>
    <w:lvl w:ilvl="8" w:tplc="330A5B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EF7C98"/>
    <w:multiLevelType w:val="hybridMultilevel"/>
    <w:tmpl w:val="335A6810"/>
    <w:lvl w:ilvl="0" w:tplc="BEFA1084">
      <w:start w:val="1"/>
      <w:numFmt w:val="bullet"/>
      <w:lvlText w:val="•"/>
      <w:lvlJc w:val="left"/>
      <w:pPr>
        <w:tabs>
          <w:tab w:val="num" w:pos="720"/>
        </w:tabs>
        <w:ind w:left="720" w:hanging="360"/>
      </w:pPr>
      <w:rPr>
        <w:rFonts w:ascii="Arial" w:hAnsi="Arial" w:hint="default"/>
      </w:rPr>
    </w:lvl>
    <w:lvl w:ilvl="1" w:tplc="157A38EA" w:tentative="1">
      <w:start w:val="1"/>
      <w:numFmt w:val="bullet"/>
      <w:lvlText w:val="•"/>
      <w:lvlJc w:val="left"/>
      <w:pPr>
        <w:tabs>
          <w:tab w:val="num" w:pos="1440"/>
        </w:tabs>
        <w:ind w:left="1440" w:hanging="360"/>
      </w:pPr>
      <w:rPr>
        <w:rFonts w:ascii="Arial" w:hAnsi="Arial" w:hint="default"/>
      </w:rPr>
    </w:lvl>
    <w:lvl w:ilvl="2" w:tplc="BB1E1BAE" w:tentative="1">
      <w:start w:val="1"/>
      <w:numFmt w:val="bullet"/>
      <w:lvlText w:val="•"/>
      <w:lvlJc w:val="left"/>
      <w:pPr>
        <w:tabs>
          <w:tab w:val="num" w:pos="2160"/>
        </w:tabs>
        <w:ind w:left="2160" w:hanging="360"/>
      </w:pPr>
      <w:rPr>
        <w:rFonts w:ascii="Arial" w:hAnsi="Arial" w:hint="default"/>
      </w:rPr>
    </w:lvl>
    <w:lvl w:ilvl="3" w:tplc="33582544" w:tentative="1">
      <w:start w:val="1"/>
      <w:numFmt w:val="bullet"/>
      <w:lvlText w:val="•"/>
      <w:lvlJc w:val="left"/>
      <w:pPr>
        <w:tabs>
          <w:tab w:val="num" w:pos="2880"/>
        </w:tabs>
        <w:ind w:left="2880" w:hanging="360"/>
      </w:pPr>
      <w:rPr>
        <w:rFonts w:ascii="Arial" w:hAnsi="Arial" w:hint="default"/>
      </w:rPr>
    </w:lvl>
    <w:lvl w:ilvl="4" w:tplc="ED461CBE" w:tentative="1">
      <w:start w:val="1"/>
      <w:numFmt w:val="bullet"/>
      <w:lvlText w:val="•"/>
      <w:lvlJc w:val="left"/>
      <w:pPr>
        <w:tabs>
          <w:tab w:val="num" w:pos="3600"/>
        </w:tabs>
        <w:ind w:left="3600" w:hanging="360"/>
      </w:pPr>
      <w:rPr>
        <w:rFonts w:ascii="Arial" w:hAnsi="Arial" w:hint="default"/>
      </w:rPr>
    </w:lvl>
    <w:lvl w:ilvl="5" w:tplc="F9AC01F6" w:tentative="1">
      <w:start w:val="1"/>
      <w:numFmt w:val="bullet"/>
      <w:lvlText w:val="•"/>
      <w:lvlJc w:val="left"/>
      <w:pPr>
        <w:tabs>
          <w:tab w:val="num" w:pos="4320"/>
        </w:tabs>
        <w:ind w:left="4320" w:hanging="360"/>
      </w:pPr>
      <w:rPr>
        <w:rFonts w:ascii="Arial" w:hAnsi="Arial" w:hint="default"/>
      </w:rPr>
    </w:lvl>
    <w:lvl w:ilvl="6" w:tplc="BB22A9FC" w:tentative="1">
      <w:start w:val="1"/>
      <w:numFmt w:val="bullet"/>
      <w:lvlText w:val="•"/>
      <w:lvlJc w:val="left"/>
      <w:pPr>
        <w:tabs>
          <w:tab w:val="num" w:pos="5040"/>
        </w:tabs>
        <w:ind w:left="5040" w:hanging="360"/>
      </w:pPr>
      <w:rPr>
        <w:rFonts w:ascii="Arial" w:hAnsi="Arial" w:hint="default"/>
      </w:rPr>
    </w:lvl>
    <w:lvl w:ilvl="7" w:tplc="9EA247EE" w:tentative="1">
      <w:start w:val="1"/>
      <w:numFmt w:val="bullet"/>
      <w:lvlText w:val="•"/>
      <w:lvlJc w:val="left"/>
      <w:pPr>
        <w:tabs>
          <w:tab w:val="num" w:pos="5760"/>
        </w:tabs>
        <w:ind w:left="5760" w:hanging="360"/>
      </w:pPr>
      <w:rPr>
        <w:rFonts w:ascii="Arial" w:hAnsi="Arial" w:hint="default"/>
      </w:rPr>
    </w:lvl>
    <w:lvl w:ilvl="8" w:tplc="FD3C6C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245D10"/>
    <w:multiLevelType w:val="hybridMultilevel"/>
    <w:tmpl w:val="10282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98119A6"/>
    <w:multiLevelType w:val="hybridMultilevel"/>
    <w:tmpl w:val="01C65B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B1E017E"/>
    <w:multiLevelType w:val="hybridMultilevel"/>
    <w:tmpl w:val="DADCD882"/>
    <w:lvl w:ilvl="0" w:tplc="802A505A">
      <w:start w:val="1"/>
      <w:numFmt w:val="bullet"/>
      <w:lvlText w:val="•"/>
      <w:lvlJc w:val="left"/>
      <w:pPr>
        <w:tabs>
          <w:tab w:val="num" w:pos="720"/>
        </w:tabs>
        <w:ind w:left="720" w:hanging="360"/>
      </w:pPr>
      <w:rPr>
        <w:rFonts w:ascii="Arial" w:hAnsi="Arial" w:hint="default"/>
      </w:rPr>
    </w:lvl>
    <w:lvl w:ilvl="1" w:tplc="07B4E2B2" w:tentative="1">
      <w:start w:val="1"/>
      <w:numFmt w:val="bullet"/>
      <w:lvlText w:val="•"/>
      <w:lvlJc w:val="left"/>
      <w:pPr>
        <w:tabs>
          <w:tab w:val="num" w:pos="1440"/>
        </w:tabs>
        <w:ind w:left="1440" w:hanging="360"/>
      </w:pPr>
      <w:rPr>
        <w:rFonts w:ascii="Arial" w:hAnsi="Arial" w:hint="default"/>
      </w:rPr>
    </w:lvl>
    <w:lvl w:ilvl="2" w:tplc="4DAE6E18" w:tentative="1">
      <w:start w:val="1"/>
      <w:numFmt w:val="bullet"/>
      <w:lvlText w:val="•"/>
      <w:lvlJc w:val="left"/>
      <w:pPr>
        <w:tabs>
          <w:tab w:val="num" w:pos="2160"/>
        </w:tabs>
        <w:ind w:left="2160" w:hanging="360"/>
      </w:pPr>
      <w:rPr>
        <w:rFonts w:ascii="Arial" w:hAnsi="Arial" w:hint="default"/>
      </w:rPr>
    </w:lvl>
    <w:lvl w:ilvl="3" w:tplc="0786E01A" w:tentative="1">
      <w:start w:val="1"/>
      <w:numFmt w:val="bullet"/>
      <w:lvlText w:val="•"/>
      <w:lvlJc w:val="left"/>
      <w:pPr>
        <w:tabs>
          <w:tab w:val="num" w:pos="2880"/>
        </w:tabs>
        <w:ind w:left="2880" w:hanging="360"/>
      </w:pPr>
      <w:rPr>
        <w:rFonts w:ascii="Arial" w:hAnsi="Arial" w:hint="default"/>
      </w:rPr>
    </w:lvl>
    <w:lvl w:ilvl="4" w:tplc="C5026D9E" w:tentative="1">
      <w:start w:val="1"/>
      <w:numFmt w:val="bullet"/>
      <w:lvlText w:val="•"/>
      <w:lvlJc w:val="left"/>
      <w:pPr>
        <w:tabs>
          <w:tab w:val="num" w:pos="3600"/>
        </w:tabs>
        <w:ind w:left="3600" w:hanging="360"/>
      </w:pPr>
      <w:rPr>
        <w:rFonts w:ascii="Arial" w:hAnsi="Arial" w:hint="default"/>
      </w:rPr>
    </w:lvl>
    <w:lvl w:ilvl="5" w:tplc="C426731E" w:tentative="1">
      <w:start w:val="1"/>
      <w:numFmt w:val="bullet"/>
      <w:lvlText w:val="•"/>
      <w:lvlJc w:val="left"/>
      <w:pPr>
        <w:tabs>
          <w:tab w:val="num" w:pos="4320"/>
        </w:tabs>
        <w:ind w:left="4320" w:hanging="360"/>
      </w:pPr>
      <w:rPr>
        <w:rFonts w:ascii="Arial" w:hAnsi="Arial" w:hint="default"/>
      </w:rPr>
    </w:lvl>
    <w:lvl w:ilvl="6" w:tplc="D5FA5EB4" w:tentative="1">
      <w:start w:val="1"/>
      <w:numFmt w:val="bullet"/>
      <w:lvlText w:val="•"/>
      <w:lvlJc w:val="left"/>
      <w:pPr>
        <w:tabs>
          <w:tab w:val="num" w:pos="5040"/>
        </w:tabs>
        <w:ind w:left="5040" w:hanging="360"/>
      </w:pPr>
      <w:rPr>
        <w:rFonts w:ascii="Arial" w:hAnsi="Arial" w:hint="default"/>
      </w:rPr>
    </w:lvl>
    <w:lvl w:ilvl="7" w:tplc="99328686" w:tentative="1">
      <w:start w:val="1"/>
      <w:numFmt w:val="bullet"/>
      <w:lvlText w:val="•"/>
      <w:lvlJc w:val="left"/>
      <w:pPr>
        <w:tabs>
          <w:tab w:val="num" w:pos="5760"/>
        </w:tabs>
        <w:ind w:left="5760" w:hanging="360"/>
      </w:pPr>
      <w:rPr>
        <w:rFonts w:ascii="Arial" w:hAnsi="Arial" w:hint="default"/>
      </w:rPr>
    </w:lvl>
    <w:lvl w:ilvl="8" w:tplc="330A5B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DA0772"/>
    <w:multiLevelType w:val="multilevel"/>
    <w:tmpl w:val="C788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A605EA"/>
    <w:multiLevelType w:val="hybridMultilevel"/>
    <w:tmpl w:val="400C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0A7A74"/>
    <w:multiLevelType w:val="hybridMultilevel"/>
    <w:tmpl w:val="0372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463D26"/>
    <w:multiLevelType w:val="hybridMultilevel"/>
    <w:tmpl w:val="2FF8B41E"/>
    <w:lvl w:ilvl="0" w:tplc="04090001">
      <w:start w:val="1"/>
      <w:numFmt w:val="bullet"/>
      <w:lvlText w:val=""/>
      <w:lvlJc w:val="left"/>
      <w:pPr>
        <w:ind w:left="720" w:hanging="360"/>
      </w:pPr>
      <w:rPr>
        <w:rFonts w:ascii="Symbol" w:hAnsi="Symbol" w:hint="default"/>
      </w:rPr>
    </w:lvl>
    <w:lvl w:ilvl="1" w:tplc="157A38EA" w:tentative="1">
      <w:start w:val="1"/>
      <w:numFmt w:val="bullet"/>
      <w:lvlText w:val="•"/>
      <w:lvlJc w:val="left"/>
      <w:pPr>
        <w:tabs>
          <w:tab w:val="num" w:pos="1440"/>
        </w:tabs>
        <w:ind w:left="1440" w:hanging="360"/>
      </w:pPr>
      <w:rPr>
        <w:rFonts w:ascii="Arial" w:hAnsi="Arial" w:hint="default"/>
      </w:rPr>
    </w:lvl>
    <w:lvl w:ilvl="2" w:tplc="BB1E1BAE" w:tentative="1">
      <w:start w:val="1"/>
      <w:numFmt w:val="bullet"/>
      <w:lvlText w:val="•"/>
      <w:lvlJc w:val="left"/>
      <w:pPr>
        <w:tabs>
          <w:tab w:val="num" w:pos="2160"/>
        </w:tabs>
        <w:ind w:left="2160" w:hanging="360"/>
      </w:pPr>
      <w:rPr>
        <w:rFonts w:ascii="Arial" w:hAnsi="Arial" w:hint="default"/>
      </w:rPr>
    </w:lvl>
    <w:lvl w:ilvl="3" w:tplc="33582544" w:tentative="1">
      <w:start w:val="1"/>
      <w:numFmt w:val="bullet"/>
      <w:lvlText w:val="•"/>
      <w:lvlJc w:val="left"/>
      <w:pPr>
        <w:tabs>
          <w:tab w:val="num" w:pos="2880"/>
        </w:tabs>
        <w:ind w:left="2880" w:hanging="360"/>
      </w:pPr>
      <w:rPr>
        <w:rFonts w:ascii="Arial" w:hAnsi="Arial" w:hint="default"/>
      </w:rPr>
    </w:lvl>
    <w:lvl w:ilvl="4" w:tplc="ED461CBE" w:tentative="1">
      <w:start w:val="1"/>
      <w:numFmt w:val="bullet"/>
      <w:lvlText w:val="•"/>
      <w:lvlJc w:val="left"/>
      <w:pPr>
        <w:tabs>
          <w:tab w:val="num" w:pos="3600"/>
        </w:tabs>
        <w:ind w:left="3600" w:hanging="360"/>
      </w:pPr>
      <w:rPr>
        <w:rFonts w:ascii="Arial" w:hAnsi="Arial" w:hint="default"/>
      </w:rPr>
    </w:lvl>
    <w:lvl w:ilvl="5" w:tplc="F9AC01F6" w:tentative="1">
      <w:start w:val="1"/>
      <w:numFmt w:val="bullet"/>
      <w:lvlText w:val="•"/>
      <w:lvlJc w:val="left"/>
      <w:pPr>
        <w:tabs>
          <w:tab w:val="num" w:pos="4320"/>
        </w:tabs>
        <w:ind w:left="4320" w:hanging="360"/>
      </w:pPr>
      <w:rPr>
        <w:rFonts w:ascii="Arial" w:hAnsi="Arial" w:hint="default"/>
      </w:rPr>
    </w:lvl>
    <w:lvl w:ilvl="6" w:tplc="BB22A9FC" w:tentative="1">
      <w:start w:val="1"/>
      <w:numFmt w:val="bullet"/>
      <w:lvlText w:val="•"/>
      <w:lvlJc w:val="left"/>
      <w:pPr>
        <w:tabs>
          <w:tab w:val="num" w:pos="5040"/>
        </w:tabs>
        <w:ind w:left="5040" w:hanging="360"/>
      </w:pPr>
      <w:rPr>
        <w:rFonts w:ascii="Arial" w:hAnsi="Arial" w:hint="default"/>
      </w:rPr>
    </w:lvl>
    <w:lvl w:ilvl="7" w:tplc="9EA247EE" w:tentative="1">
      <w:start w:val="1"/>
      <w:numFmt w:val="bullet"/>
      <w:lvlText w:val="•"/>
      <w:lvlJc w:val="left"/>
      <w:pPr>
        <w:tabs>
          <w:tab w:val="num" w:pos="5760"/>
        </w:tabs>
        <w:ind w:left="5760" w:hanging="360"/>
      </w:pPr>
      <w:rPr>
        <w:rFonts w:ascii="Arial" w:hAnsi="Arial" w:hint="default"/>
      </w:rPr>
    </w:lvl>
    <w:lvl w:ilvl="8" w:tplc="FD3C6C6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FAE052C"/>
    <w:multiLevelType w:val="hybridMultilevel"/>
    <w:tmpl w:val="0B84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13"/>
  </w:num>
  <w:num w:numId="5">
    <w:abstractNumId w:val="5"/>
  </w:num>
  <w:num w:numId="6">
    <w:abstractNumId w:val="6"/>
  </w:num>
  <w:num w:numId="7">
    <w:abstractNumId w:val="18"/>
  </w:num>
  <w:num w:numId="8">
    <w:abstractNumId w:val="15"/>
  </w:num>
  <w:num w:numId="9">
    <w:abstractNumId w:val="17"/>
  </w:num>
  <w:num w:numId="10">
    <w:abstractNumId w:val="9"/>
  </w:num>
  <w:num w:numId="11">
    <w:abstractNumId w:val="16"/>
  </w:num>
  <w:num w:numId="12">
    <w:abstractNumId w:val="4"/>
  </w:num>
  <w:num w:numId="13">
    <w:abstractNumId w:val="14"/>
  </w:num>
  <w:num w:numId="14">
    <w:abstractNumId w:val="8"/>
  </w:num>
  <w:num w:numId="15">
    <w:abstractNumId w:val="12"/>
  </w:num>
  <w:num w:numId="16">
    <w:abstractNumId w:val="1"/>
  </w:num>
  <w:num w:numId="17">
    <w:abstractNumId w:val="7"/>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B2B"/>
    <w:rsid w:val="00066C4C"/>
    <w:rsid w:val="000C6DD0"/>
    <w:rsid w:val="000D11C1"/>
    <w:rsid w:val="000E1714"/>
    <w:rsid w:val="000E50B4"/>
    <w:rsid w:val="000F759E"/>
    <w:rsid w:val="00105020"/>
    <w:rsid w:val="00106779"/>
    <w:rsid w:val="00145425"/>
    <w:rsid w:val="0015485E"/>
    <w:rsid w:val="00162B41"/>
    <w:rsid w:val="0016491A"/>
    <w:rsid w:val="001711E4"/>
    <w:rsid w:val="00172458"/>
    <w:rsid w:val="001A5475"/>
    <w:rsid w:val="001B28B2"/>
    <w:rsid w:val="00237E9F"/>
    <w:rsid w:val="0025480E"/>
    <w:rsid w:val="0026733D"/>
    <w:rsid w:val="00275D62"/>
    <w:rsid w:val="002D6452"/>
    <w:rsid w:val="002E0F30"/>
    <w:rsid w:val="002E5084"/>
    <w:rsid w:val="003043EF"/>
    <w:rsid w:val="00311FC0"/>
    <w:rsid w:val="00323A7D"/>
    <w:rsid w:val="00325A34"/>
    <w:rsid w:val="003834B2"/>
    <w:rsid w:val="0038522D"/>
    <w:rsid w:val="003A3A73"/>
    <w:rsid w:val="003B1E77"/>
    <w:rsid w:val="003C032C"/>
    <w:rsid w:val="0042189B"/>
    <w:rsid w:val="004525F1"/>
    <w:rsid w:val="004726BB"/>
    <w:rsid w:val="00487BC2"/>
    <w:rsid w:val="004A20DE"/>
    <w:rsid w:val="004E1E32"/>
    <w:rsid w:val="0050557C"/>
    <w:rsid w:val="005428AF"/>
    <w:rsid w:val="00564D7D"/>
    <w:rsid w:val="005B08F4"/>
    <w:rsid w:val="005B379C"/>
    <w:rsid w:val="00636E4C"/>
    <w:rsid w:val="006731BC"/>
    <w:rsid w:val="006F7DF1"/>
    <w:rsid w:val="0071178C"/>
    <w:rsid w:val="00714CB7"/>
    <w:rsid w:val="0071510C"/>
    <w:rsid w:val="00786037"/>
    <w:rsid w:val="007B356B"/>
    <w:rsid w:val="007D4189"/>
    <w:rsid w:val="007F7043"/>
    <w:rsid w:val="008148DD"/>
    <w:rsid w:val="00844273"/>
    <w:rsid w:val="00872C6C"/>
    <w:rsid w:val="008A3079"/>
    <w:rsid w:val="008C737D"/>
    <w:rsid w:val="008D5066"/>
    <w:rsid w:val="0095145D"/>
    <w:rsid w:val="009761DF"/>
    <w:rsid w:val="0097674A"/>
    <w:rsid w:val="009C7D1C"/>
    <w:rsid w:val="009D1410"/>
    <w:rsid w:val="009D59E7"/>
    <w:rsid w:val="009D6007"/>
    <w:rsid w:val="009E28BC"/>
    <w:rsid w:val="00A2091C"/>
    <w:rsid w:val="00A24B4E"/>
    <w:rsid w:val="00A37F16"/>
    <w:rsid w:val="00A62BD0"/>
    <w:rsid w:val="00A9328A"/>
    <w:rsid w:val="00A948B6"/>
    <w:rsid w:val="00AF49BA"/>
    <w:rsid w:val="00B11CCD"/>
    <w:rsid w:val="00B25672"/>
    <w:rsid w:val="00B3074B"/>
    <w:rsid w:val="00B74AA0"/>
    <w:rsid w:val="00B752E6"/>
    <w:rsid w:val="00B77972"/>
    <w:rsid w:val="00BB4A38"/>
    <w:rsid w:val="00BB5EB2"/>
    <w:rsid w:val="00BB6C77"/>
    <w:rsid w:val="00BD0975"/>
    <w:rsid w:val="00BD6D15"/>
    <w:rsid w:val="00BF6B2B"/>
    <w:rsid w:val="00BF7F37"/>
    <w:rsid w:val="00C21048"/>
    <w:rsid w:val="00C22017"/>
    <w:rsid w:val="00C310BD"/>
    <w:rsid w:val="00C5568F"/>
    <w:rsid w:val="00C724FB"/>
    <w:rsid w:val="00CD13F6"/>
    <w:rsid w:val="00CD5BD0"/>
    <w:rsid w:val="00D23CB7"/>
    <w:rsid w:val="00D42526"/>
    <w:rsid w:val="00D505E4"/>
    <w:rsid w:val="00D8395D"/>
    <w:rsid w:val="00DC1368"/>
    <w:rsid w:val="00E11444"/>
    <w:rsid w:val="00E202B3"/>
    <w:rsid w:val="00E228B5"/>
    <w:rsid w:val="00E3453B"/>
    <w:rsid w:val="00E40868"/>
    <w:rsid w:val="00E76242"/>
    <w:rsid w:val="00EA283B"/>
    <w:rsid w:val="00EC2E09"/>
    <w:rsid w:val="00EC3F18"/>
    <w:rsid w:val="00F03683"/>
    <w:rsid w:val="00F145CE"/>
    <w:rsid w:val="00F24FE7"/>
    <w:rsid w:val="00F3504E"/>
    <w:rsid w:val="00FE07F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D287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pt-B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pPr>
      <w:spacing w:before="280" w:after="280"/>
      <w:ind w:left="432" w:hanging="432"/>
      <w:outlineLvl w:val="0"/>
    </w:pPr>
    <w:rPr>
      <w:b/>
      <w:sz w:val="48"/>
      <w:szCs w:val="48"/>
    </w:rPr>
  </w:style>
  <w:style w:type="paragraph" w:styleId="Ttulo2">
    <w:name w:val="heading 2"/>
    <w:basedOn w:val="Normal1"/>
    <w:next w:val="Normal1"/>
    <w:pPr>
      <w:keepNext/>
      <w:keepLines/>
      <w:spacing w:before="360" w:after="80"/>
      <w:contextualSpacing/>
      <w:outlineLvl w:val="1"/>
    </w:pPr>
    <w:rPr>
      <w:b/>
      <w:sz w:val="36"/>
      <w:szCs w:val="36"/>
    </w:rPr>
  </w:style>
  <w:style w:type="paragraph" w:styleId="Ttulo3">
    <w:name w:val="heading 3"/>
    <w:basedOn w:val="Normal1"/>
    <w:next w:val="Normal1"/>
    <w:pPr>
      <w:keepNext/>
      <w:keepLines/>
      <w:spacing w:before="280" w:after="80"/>
      <w:contextualSpacing/>
      <w:outlineLvl w:val="2"/>
    </w:pPr>
    <w:rPr>
      <w:b/>
      <w:sz w:val="28"/>
      <w:szCs w:val="28"/>
    </w:rPr>
  </w:style>
  <w:style w:type="paragraph" w:styleId="Ttulo4">
    <w:name w:val="heading 4"/>
    <w:basedOn w:val="Normal1"/>
    <w:next w:val="Normal1"/>
    <w:pPr>
      <w:keepNext/>
      <w:keepLines/>
      <w:spacing w:before="240" w:after="40"/>
      <w:contextualSpacing/>
      <w:outlineLvl w:val="3"/>
    </w:pPr>
    <w:rPr>
      <w:b/>
    </w:rPr>
  </w:style>
  <w:style w:type="paragraph" w:styleId="Ttulo5">
    <w:name w:val="heading 5"/>
    <w:basedOn w:val="Normal1"/>
    <w:next w:val="Normal1"/>
    <w:pPr>
      <w:keepNext/>
      <w:keepLines/>
      <w:spacing w:before="220" w:after="40"/>
      <w:contextualSpacing/>
      <w:outlineLvl w:val="4"/>
    </w:pPr>
    <w:rPr>
      <w:b/>
      <w:sz w:val="22"/>
      <w:szCs w:val="22"/>
    </w:rPr>
  </w:style>
  <w:style w:type="paragraph" w:styleId="Ttulo6">
    <w:name w:val="heading 6"/>
    <w:basedOn w:val="Normal1"/>
    <w:next w:val="Normal1"/>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style>
  <w:style w:type="paragraph" w:styleId="Ttulo">
    <w:name w:val="Title"/>
    <w:basedOn w:val="Normal1"/>
    <w:next w:val="Normal1"/>
    <w:pPr>
      <w:spacing w:before="240" w:after="60"/>
      <w:jc w:val="center"/>
    </w:pPr>
    <w:rPr>
      <w:rFonts w:ascii="Cambria" w:eastAsia="Cambria" w:hAnsi="Cambria" w:cs="Cambria"/>
      <w:b/>
      <w:sz w:val="32"/>
      <w:szCs w:val="32"/>
    </w:rPr>
  </w:style>
  <w:style w:type="paragraph" w:styleId="Subttulo">
    <w:name w:val="Subtitle"/>
    <w:basedOn w:val="Normal1"/>
    <w:next w:val="Normal1"/>
    <w:pPr>
      <w:spacing w:after="60"/>
      <w:jc w:val="center"/>
    </w:pPr>
    <w:rPr>
      <w:rFonts w:ascii="Cambria" w:eastAsia="Cambria" w:hAnsi="Cambria" w:cs="Cambria"/>
    </w:rPr>
  </w:style>
  <w:style w:type="paragraph" w:styleId="Textodebalo">
    <w:name w:val="Balloon Text"/>
    <w:basedOn w:val="Normal"/>
    <w:link w:val="TextodebaloChar"/>
    <w:uiPriority w:val="99"/>
    <w:semiHidden/>
    <w:unhideWhenUsed/>
    <w:rsid w:val="00A948B6"/>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A948B6"/>
    <w:rPr>
      <w:rFonts w:ascii="Lucida Grande" w:hAnsi="Lucida Grande" w:cs="Lucida Grande"/>
      <w:sz w:val="18"/>
      <w:szCs w:val="18"/>
    </w:rPr>
  </w:style>
  <w:style w:type="paragraph" w:styleId="Cabealho">
    <w:name w:val="header"/>
    <w:basedOn w:val="Normal"/>
    <w:link w:val="CabealhoChar"/>
    <w:uiPriority w:val="99"/>
    <w:unhideWhenUsed/>
    <w:rsid w:val="004E1E32"/>
    <w:pPr>
      <w:tabs>
        <w:tab w:val="center" w:pos="4252"/>
        <w:tab w:val="right" w:pos="8504"/>
      </w:tabs>
    </w:pPr>
  </w:style>
  <w:style w:type="character" w:customStyle="1" w:styleId="CabealhoChar">
    <w:name w:val="Cabeçalho Char"/>
    <w:basedOn w:val="Fontepargpadro"/>
    <w:link w:val="Cabealho"/>
    <w:uiPriority w:val="99"/>
    <w:rsid w:val="004E1E32"/>
  </w:style>
  <w:style w:type="paragraph" w:styleId="Rodap">
    <w:name w:val="footer"/>
    <w:basedOn w:val="Normal"/>
    <w:link w:val="RodapChar"/>
    <w:uiPriority w:val="99"/>
    <w:unhideWhenUsed/>
    <w:rsid w:val="004E1E32"/>
    <w:pPr>
      <w:tabs>
        <w:tab w:val="center" w:pos="4252"/>
        <w:tab w:val="right" w:pos="8504"/>
      </w:tabs>
    </w:pPr>
  </w:style>
  <w:style w:type="character" w:customStyle="1" w:styleId="RodapChar">
    <w:name w:val="Rodapé Char"/>
    <w:basedOn w:val="Fontepargpadro"/>
    <w:link w:val="Rodap"/>
    <w:uiPriority w:val="99"/>
    <w:rsid w:val="004E1E32"/>
  </w:style>
  <w:style w:type="character" w:styleId="Hyperlink">
    <w:name w:val="Hyperlink"/>
    <w:basedOn w:val="Fontepargpadro"/>
    <w:uiPriority w:val="99"/>
    <w:unhideWhenUsed/>
    <w:rsid w:val="004E1E32"/>
    <w:rPr>
      <w:color w:val="0000FF" w:themeColor="hyperlink"/>
      <w:u w:val="single"/>
    </w:rPr>
  </w:style>
  <w:style w:type="character" w:customStyle="1" w:styleId="MenoPendente1">
    <w:name w:val="Menção Pendente1"/>
    <w:basedOn w:val="Fontepargpadro"/>
    <w:uiPriority w:val="99"/>
    <w:semiHidden/>
    <w:unhideWhenUsed/>
    <w:rsid w:val="004E1E32"/>
    <w:rPr>
      <w:color w:val="605E5C"/>
      <w:shd w:val="clear" w:color="auto" w:fill="E1DFDD"/>
    </w:rPr>
  </w:style>
  <w:style w:type="paragraph" w:styleId="NormalWeb">
    <w:name w:val="Normal (Web)"/>
    <w:basedOn w:val="Normal"/>
    <w:uiPriority w:val="99"/>
    <w:unhideWhenUsed/>
    <w:rsid w:val="004E1E32"/>
    <w:pPr>
      <w:widowControl/>
      <w:spacing w:before="100" w:beforeAutospacing="1" w:after="100" w:afterAutospacing="1"/>
    </w:pPr>
    <w:rPr>
      <w:rFonts w:ascii="Calibri" w:eastAsiaTheme="minorHAnsi" w:hAnsi="Calibri" w:cs="Calibri"/>
      <w:color w:val="auto"/>
      <w:sz w:val="22"/>
      <w:szCs w:val="22"/>
      <w:lang w:eastAsia="pt-BR"/>
    </w:rPr>
  </w:style>
  <w:style w:type="paragraph" w:customStyle="1" w:styleId="m5377883338811092289gmail-m3577695416550070741xxecxmsonormal">
    <w:name w:val="m_5377883338811092289gmail-m_3577695416550070741x_x_ecxmsonormal"/>
    <w:basedOn w:val="Normal"/>
    <w:rsid w:val="004E1E32"/>
    <w:pPr>
      <w:widowControl/>
      <w:spacing w:before="100" w:beforeAutospacing="1" w:after="100" w:afterAutospacing="1"/>
    </w:pPr>
    <w:rPr>
      <w:color w:val="auto"/>
      <w:lang w:eastAsia="pt-BR"/>
    </w:rPr>
  </w:style>
  <w:style w:type="character" w:customStyle="1" w:styleId="m5377883338811092289gmail-m3577695416550070741xscxw36736795">
    <w:name w:val="m_5377883338811092289gmail-m_3577695416550070741x_scxw36736795"/>
    <w:basedOn w:val="Fontepargpadro"/>
    <w:rsid w:val="004E1E32"/>
  </w:style>
  <w:style w:type="character" w:customStyle="1" w:styleId="m5377883338811092289gmail-m3577695416550070741xnormaltextrun">
    <w:name w:val="m_5377883338811092289gmail-m_3577695416550070741x_normaltextrun"/>
    <w:basedOn w:val="Fontepargpadro"/>
    <w:rsid w:val="004E1E32"/>
  </w:style>
  <w:style w:type="paragraph" w:styleId="SemEspaamento">
    <w:name w:val="No Spacing"/>
    <w:uiPriority w:val="1"/>
    <w:qFormat/>
    <w:rsid w:val="004E1E32"/>
    <w:pPr>
      <w:widowControl/>
    </w:pPr>
    <w:rPr>
      <w:rFonts w:asciiTheme="minorHAnsi" w:eastAsiaTheme="minorEastAsia" w:hAnsiTheme="minorHAnsi" w:cstheme="minorBidi"/>
      <w:color w:val="auto"/>
      <w:sz w:val="22"/>
      <w:szCs w:val="22"/>
      <w:lang w:val="en-US" w:eastAsia="zh-CN"/>
    </w:rPr>
  </w:style>
  <w:style w:type="character" w:customStyle="1" w:styleId="apple-converted-space">
    <w:name w:val="apple-converted-space"/>
    <w:basedOn w:val="Fontepargpadro"/>
    <w:rsid w:val="004E1E32"/>
  </w:style>
  <w:style w:type="paragraph" w:styleId="PargrafodaLista">
    <w:name w:val="List Paragraph"/>
    <w:basedOn w:val="Normal"/>
    <w:uiPriority w:val="34"/>
    <w:qFormat/>
    <w:rsid w:val="004E1E32"/>
    <w:pPr>
      <w:widowControl/>
      <w:ind w:left="720"/>
      <w:contextualSpacing/>
    </w:pPr>
    <w:rPr>
      <w:rFonts w:asciiTheme="minorHAnsi" w:eastAsiaTheme="minorHAnsi" w:hAnsiTheme="minorHAnsi" w:cstheme="minorBidi"/>
      <w:color w:val="auto"/>
    </w:rPr>
  </w:style>
  <w:style w:type="paragraph" w:customStyle="1" w:styleId="xp3">
    <w:name w:val="x_p3"/>
    <w:basedOn w:val="Normal"/>
    <w:rsid w:val="004E1E32"/>
    <w:pPr>
      <w:widowControl/>
      <w:spacing w:before="100" w:beforeAutospacing="1" w:after="100" w:afterAutospacing="1"/>
    </w:pPr>
    <w:rPr>
      <w:color w:val="auto"/>
      <w:lang w:eastAsia="pt-BR"/>
    </w:rPr>
  </w:style>
  <w:style w:type="character" w:customStyle="1" w:styleId="xs2">
    <w:name w:val="x_s2"/>
    <w:basedOn w:val="Fontepargpadro"/>
    <w:rsid w:val="004E1E32"/>
  </w:style>
  <w:style w:type="character" w:styleId="HiperlinkVisitado">
    <w:name w:val="FollowedHyperlink"/>
    <w:basedOn w:val="Fontepargpadro"/>
    <w:uiPriority w:val="99"/>
    <w:semiHidden/>
    <w:unhideWhenUsed/>
    <w:rsid w:val="004E1E32"/>
    <w:rPr>
      <w:color w:val="800080" w:themeColor="followedHyperlink"/>
      <w:u w:val="single"/>
    </w:rPr>
  </w:style>
  <w:style w:type="character" w:styleId="Forte">
    <w:name w:val="Strong"/>
    <w:basedOn w:val="Fontepargpadro"/>
    <w:uiPriority w:val="22"/>
    <w:qFormat/>
    <w:rsid w:val="00CD13F6"/>
    <w:rPr>
      <w:b/>
      <w:bCs/>
    </w:rPr>
  </w:style>
  <w:style w:type="character" w:customStyle="1" w:styleId="MenoPendente2">
    <w:name w:val="Menção Pendente2"/>
    <w:basedOn w:val="Fontepargpadro"/>
    <w:uiPriority w:val="99"/>
    <w:semiHidden/>
    <w:unhideWhenUsed/>
    <w:rsid w:val="00CD13F6"/>
    <w:rPr>
      <w:color w:val="605E5C"/>
      <w:shd w:val="clear" w:color="auto" w:fill="E1DFDD"/>
    </w:rPr>
  </w:style>
  <w:style w:type="character" w:customStyle="1" w:styleId="il">
    <w:name w:val="il"/>
    <w:basedOn w:val="Fontepargpadro"/>
    <w:rsid w:val="008A3079"/>
  </w:style>
  <w:style w:type="character" w:styleId="Refdecomentrio">
    <w:name w:val="annotation reference"/>
    <w:basedOn w:val="Fontepargpadro"/>
    <w:uiPriority w:val="99"/>
    <w:semiHidden/>
    <w:unhideWhenUsed/>
    <w:rsid w:val="00145425"/>
    <w:rPr>
      <w:sz w:val="16"/>
      <w:szCs w:val="16"/>
    </w:rPr>
  </w:style>
  <w:style w:type="paragraph" w:styleId="Textodecomentrio">
    <w:name w:val="annotation text"/>
    <w:basedOn w:val="Normal"/>
    <w:link w:val="TextodecomentrioChar"/>
    <w:uiPriority w:val="99"/>
    <w:semiHidden/>
    <w:unhideWhenUsed/>
    <w:rsid w:val="00145425"/>
    <w:rPr>
      <w:sz w:val="20"/>
      <w:szCs w:val="20"/>
    </w:rPr>
  </w:style>
  <w:style w:type="character" w:customStyle="1" w:styleId="TextodecomentrioChar">
    <w:name w:val="Texto de comentário Char"/>
    <w:basedOn w:val="Fontepargpadro"/>
    <w:link w:val="Textodecomentrio"/>
    <w:uiPriority w:val="99"/>
    <w:semiHidden/>
    <w:rsid w:val="00145425"/>
    <w:rPr>
      <w:sz w:val="20"/>
      <w:szCs w:val="20"/>
    </w:rPr>
  </w:style>
  <w:style w:type="paragraph" w:styleId="Assuntodocomentrio">
    <w:name w:val="annotation subject"/>
    <w:basedOn w:val="Textodecomentrio"/>
    <w:next w:val="Textodecomentrio"/>
    <w:link w:val="AssuntodocomentrioChar"/>
    <w:uiPriority w:val="99"/>
    <w:semiHidden/>
    <w:unhideWhenUsed/>
    <w:rsid w:val="00145425"/>
    <w:rPr>
      <w:b/>
      <w:bCs/>
    </w:rPr>
  </w:style>
  <w:style w:type="character" w:customStyle="1" w:styleId="AssuntodocomentrioChar">
    <w:name w:val="Assunto do comentário Char"/>
    <w:basedOn w:val="TextodecomentrioChar"/>
    <w:link w:val="Assuntodocomentrio"/>
    <w:uiPriority w:val="99"/>
    <w:semiHidden/>
    <w:rsid w:val="00145425"/>
    <w:rPr>
      <w:b/>
      <w:bCs/>
      <w:sz w:val="20"/>
      <w:szCs w:val="20"/>
    </w:rPr>
  </w:style>
  <w:style w:type="character" w:styleId="MenoPendente">
    <w:name w:val="Unresolved Mention"/>
    <w:basedOn w:val="Fontepargpadro"/>
    <w:uiPriority w:val="99"/>
    <w:semiHidden/>
    <w:unhideWhenUsed/>
    <w:rsid w:val="00E20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58466">
      <w:bodyDiv w:val="1"/>
      <w:marLeft w:val="0"/>
      <w:marRight w:val="0"/>
      <w:marTop w:val="0"/>
      <w:marBottom w:val="0"/>
      <w:divBdr>
        <w:top w:val="none" w:sz="0" w:space="0" w:color="auto"/>
        <w:left w:val="none" w:sz="0" w:space="0" w:color="auto"/>
        <w:bottom w:val="none" w:sz="0" w:space="0" w:color="auto"/>
        <w:right w:val="none" w:sz="0" w:space="0" w:color="auto"/>
      </w:divBdr>
    </w:div>
    <w:div w:id="804467680">
      <w:bodyDiv w:val="1"/>
      <w:marLeft w:val="0"/>
      <w:marRight w:val="0"/>
      <w:marTop w:val="0"/>
      <w:marBottom w:val="0"/>
      <w:divBdr>
        <w:top w:val="none" w:sz="0" w:space="0" w:color="auto"/>
        <w:left w:val="none" w:sz="0" w:space="0" w:color="auto"/>
        <w:bottom w:val="none" w:sz="0" w:space="0" w:color="auto"/>
        <w:right w:val="none" w:sz="0" w:space="0" w:color="auto"/>
      </w:divBdr>
      <w:divsChild>
        <w:div w:id="1354191571">
          <w:marLeft w:val="547"/>
          <w:marRight w:val="0"/>
          <w:marTop w:val="0"/>
          <w:marBottom w:val="0"/>
          <w:divBdr>
            <w:top w:val="none" w:sz="0" w:space="0" w:color="auto"/>
            <w:left w:val="none" w:sz="0" w:space="0" w:color="auto"/>
            <w:bottom w:val="none" w:sz="0" w:space="0" w:color="auto"/>
            <w:right w:val="none" w:sz="0" w:space="0" w:color="auto"/>
          </w:divBdr>
        </w:div>
        <w:div w:id="505172628">
          <w:marLeft w:val="547"/>
          <w:marRight w:val="0"/>
          <w:marTop w:val="0"/>
          <w:marBottom w:val="0"/>
          <w:divBdr>
            <w:top w:val="none" w:sz="0" w:space="0" w:color="auto"/>
            <w:left w:val="none" w:sz="0" w:space="0" w:color="auto"/>
            <w:bottom w:val="none" w:sz="0" w:space="0" w:color="auto"/>
            <w:right w:val="none" w:sz="0" w:space="0" w:color="auto"/>
          </w:divBdr>
        </w:div>
        <w:div w:id="1642883824">
          <w:marLeft w:val="547"/>
          <w:marRight w:val="0"/>
          <w:marTop w:val="0"/>
          <w:marBottom w:val="0"/>
          <w:divBdr>
            <w:top w:val="none" w:sz="0" w:space="0" w:color="auto"/>
            <w:left w:val="none" w:sz="0" w:space="0" w:color="auto"/>
            <w:bottom w:val="none" w:sz="0" w:space="0" w:color="auto"/>
            <w:right w:val="none" w:sz="0" w:space="0" w:color="auto"/>
          </w:divBdr>
        </w:div>
        <w:div w:id="1065103920">
          <w:marLeft w:val="547"/>
          <w:marRight w:val="0"/>
          <w:marTop w:val="0"/>
          <w:marBottom w:val="0"/>
          <w:divBdr>
            <w:top w:val="none" w:sz="0" w:space="0" w:color="auto"/>
            <w:left w:val="none" w:sz="0" w:space="0" w:color="auto"/>
            <w:bottom w:val="none" w:sz="0" w:space="0" w:color="auto"/>
            <w:right w:val="none" w:sz="0" w:space="0" w:color="auto"/>
          </w:divBdr>
        </w:div>
        <w:div w:id="1904293890">
          <w:marLeft w:val="547"/>
          <w:marRight w:val="0"/>
          <w:marTop w:val="0"/>
          <w:marBottom w:val="0"/>
          <w:divBdr>
            <w:top w:val="none" w:sz="0" w:space="0" w:color="auto"/>
            <w:left w:val="none" w:sz="0" w:space="0" w:color="auto"/>
            <w:bottom w:val="none" w:sz="0" w:space="0" w:color="auto"/>
            <w:right w:val="none" w:sz="0" w:space="0" w:color="auto"/>
          </w:divBdr>
        </w:div>
      </w:divsChild>
    </w:div>
    <w:div w:id="1705717502">
      <w:bodyDiv w:val="1"/>
      <w:marLeft w:val="0"/>
      <w:marRight w:val="0"/>
      <w:marTop w:val="0"/>
      <w:marBottom w:val="0"/>
      <w:divBdr>
        <w:top w:val="none" w:sz="0" w:space="0" w:color="auto"/>
        <w:left w:val="none" w:sz="0" w:space="0" w:color="auto"/>
        <w:bottom w:val="none" w:sz="0" w:space="0" w:color="auto"/>
        <w:right w:val="none" w:sz="0" w:space="0" w:color="auto"/>
      </w:divBdr>
    </w:div>
    <w:div w:id="1991396767">
      <w:bodyDiv w:val="1"/>
      <w:marLeft w:val="0"/>
      <w:marRight w:val="0"/>
      <w:marTop w:val="0"/>
      <w:marBottom w:val="0"/>
      <w:divBdr>
        <w:top w:val="none" w:sz="0" w:space="0" w:color="auto"/>
        <w:left w:val="none" w:sz="0" w:space="0" w:color="auto"/>
        <w:bottom w:val="none" w:sz="0" w:space="0" w:color="auto"/>
        <w:right w:val="none" w:sz="0" w:space="0" w:color="auto"/>
      </w:divBdr>
    </w:div>
    <w:div w:id="2044747951">
      <w:bodyDiv w:val="1"/>
      <w:marLeft w:val="0"/>
      <w:marRight w:val="0"/>
      <w:marTop w:val="0"/>
      <w:marBottom w:val="0"/>
      <w:divBdr>
        <w:top w:val="none" w:sz="0" w:space="0" w:color="auto"/>
        <w:left w:val="none" w:sz="0" w:space="0" w:color="auto"/>
        <w:bottom w:val="none" w:sz="0" w:space="0" w:color="auto"/>
        <w:right w:val="none" w:sz="0" w:space="0" w:color="auto"/>
      </w:divBdr>
      <w:divsChild>
        <w:div w:id="1172254855">
          <w:marLeft w:val="547"/>
          <w:marRight w:val="0"/>
          <w:marTop w:val="0"/>
          <w:marBottom w:val="0"/>
          <w:divBdr>
            <w:top w:val="none" w:sz="0" w:space="0" w:color="auto"/>
            <w:left w:val="none" w:sz="0" w:space="0" w:color="auto"/>
            <w:bottom w:val="none" w:sz="0" w:space="0" w:color="auto"/>
            <w:right w:val="none" w:sz="0" w:space="0" w:color="auto"/>
          </w:divBdr>
        </w:div>
        <w:div w:id="1567642620">
          <w:marLeft w:val="547"/>
          <w:marRight w:val="0"/>
          <w:marTop w:val="0"/>
          <w:marBottom w:val="0"/>
          <w:divBdr>
            <w:top w:val="none" w:sz="0" w:space="0" w:color="auto"/>
            <w:left w:val="none" w:sz="0" w:space="0" w:color="auto"/>
            <w:bottom w:val="none" w:sz="0" w:space="0" w:color="auto"/>
            <w:right w:val="none" w:sz="0" w:space="0" w:color="auto"/>
          </w:divBdr>
        </w:div>
        <w:div w:id="749237923">
          <w:marLeft w:val="547"/>
          <w:marRight w:val="0"/>
          <w:marTop w:val="0"/>
          <w:marBottom w:val="0"/>
          <w:divBdr>
            <w:top w:val="none" w:sz="0" w:space="0" w:color="auto"/>
            <w:left w:val="none" w:sz="0" w:space="0" w:color="auto"/>
            <w:bottom w:val="none" w:sz="0" w:space="0" w:color="auto"/>
            <w:right w:val="none" w:sz="0" w:space="0" w:color="auto"/>
          </w:divBdr>
        </w:div>
      </w:divsChild>
    </w:div>
    <w:div w:id="2075615584">
      <w:bodyDiv w:val="1"/>
      <w:marLeft w:val="0"/>
      <w:marRight w:val="0"/>
      <w:marTop w:val="0"/>
      <w:marBottom w:val="0"/>
      <w:divBdr>
        <w:top w:val="none" w:sz="0" w:space="0" w:color="auto"/>
        <w:left w:val="none" w:sz="0" w:space="0" w:color="auto"/>
        <w:bottom w:val="none" w:sz="0" w:space="0" w:color="auto"/>
        <w:right w:val="none" w:sz="0" w:space="0" w:color="auto"/>
      </w:divBdr>
      <w:divsChild>
        <w:div w:id="1731221933">
          <w:marLeft w:val="547"/>
          <w:marRight w:val="0"/>
          <w:marTop w:val="0"/>
          <w:marBottom w:val="0"/>
          <w:divBdr>
            <w:top w:val="none" w:sz="0" w:space="0" w:color="auto"/>
            <w:left w:val="none" w:sz="0" w:space="0" w:color="auto"/>
            <w:bottom w:val="none" w:sz="0" w:space="0" w:color="auto"/>
            <w:right w:val="none" w:sz="0" w:space="0" w:color="auto"/>
          </w:divBdr>
        </w:div>
        <w:div w:id="944531705">
          <w:marLeft w:val="547"/>
          <w:marRight w:val="0"/>
          <w:marTop w:val="0"/>
          <w:marBottom w:val="0"/>
          <w:divBdr>
            <w:top w:val="none" w:sz="0" w:space="0" w:color="auto"/>
            <w:left w:val="none" w:sz="0" w:space="0" w:color="auto"/>
            <w:bottom w:val="none" w:sz="0" w:space="0" w:color="auto"/>
            <w:right w:val="none" w:sz="0" w:space="0" w:color="auto"/>
          </w:divBdr>
        </w:div>
        <w:div w:id="1715688220">
          <w:marLeft w:val="547"/>
          <w:marRight w:val="0"/>
          <w:marTop w:val="0"/>
          <w:marBottom w:val="0"/>
          <w:divBdr>
            <w:top w:val="none" w:sz="0" w:space="0" w:color="auto"/>
            <w:left w:val="none" w:sz="0" w:space="0" w:color="auto"/>
            <w:bottom w:val="none" w:sz="0" w:space="0" w:color="auto"/>
            <w:right w:val="none" w:sz="0" w:space="0" w:color="auto"/>
          </w:divBdr>
        </w:div>
        <w:div w:id="584187973">
          <w:marLeft w:val="547"/>
          <w:marRight w:val="0"/>
          <w:marTop w:val="0"/>
          <w:marBottom w:val="0"/>
          <w:divBdr>
            <w:top w:val="none" w:sz="0" w:space="0" w:color="auto"/>
            <w:left w:val="none" w:sz="0" w:space="0" w:color="auto"/>
            <w:bottom w:val="none" w:sz="0" w:space="0" w:color="auto"/>
            <w:right w:val="none" w:sz="0" w:space="0" w:color="auto"/>
          </w:divBdr>
        </w:div>
        <w:div w:id="487593593">
          <w:marLeft w:val="547"/>
          <w:marRight w:val="0"/>
          <w:marTop w:val="0"/>
          <w:marBottom w:val="0"/>
          <w:divBdr>
            <w:top w:val="none" w:sz="0" w:space="0" w:color="auto"/>
            <w:left w:val="none" w:sz="0" w:space="0" w:color="auto"/>
            <w:bottom w:val="none" w:sz="0" w:space="0" w:color="auto"/>
            <w:right w:val="none" w:sz="0" w:space="0" w:color="auto"/>
          </w:divBdr>
        </w:div>
        <w:div w:id="1631130748">
          <w:marLeft w:val="547"/>
          <w:marRight w:val="0"/>
          <w:marTop w:val="0"/>
          <w:marBottom w:val="0"/>
          <w:divBdr>
            <w:top w:val="none" w:sz="0" w:space="0" w:color="auto"/>
            <w:left w:val="none" w:sz="0" w:space="0" w:color="auto"/>
            <w:bottom w:val="none" w:sz="0" w:space="0" w:color="auto"/>
            <w:right w:val="none" w:sz="0" w:space="0" w:color="auto"/>
          </w:divBdr>
        </w:div>
        <w:div w:id="1813978797">
          <w:marLeft w:val="547"/>
          <w:marRight w:val="0"/>
          <w:marTop w:val="0"/>
          <w:marBottom w:val="0"/>
          <w:divBdr>
            <w:top w:val="none" w:sz="0" w:space="0" w:color="auto"/>
            <w:left w:val="none" w:sz="0" w:space="0" w:color="auto"/>
            <w:bottom w:val="none" w:sz="0" w:space="0" w:color="auto"/>
            <w:right w:val="none" w:sz="0" w:space="0" w:color="auto"/>
          </w:divBdr>
        </w:div>
        <w:div w:id="1189105813">
          <w:marLeft w:val="547"/>
          <w:marRight w:val="0"/>
          <w:marTop w:val="0"/>
          <w:marBottom w:val="0"/>
          <w:divBdr>
            <w:top w:val="none" w:sz="0" w:space="0" w:color="auto"/>
            <w:left w:val="none" w:sz="0" w:space="0" w:color="auto"/>
            <w:bottom w:val="none" w:sz="0" w:space="0" w:color="auto"/>
            <w:right w:val="none" w:sz="0" w:space="0" w:color="auto"/>
          </w:divBdr>
        </w:div>
        <w:div w:id="1702822500">
          <w:marLeft w:val="547"/>
          <w:marRight w:val="0"/>
          <w:marTop w:val="0"/>
          <w:marBottom w:val="0"/>
          <w:divBdr>
            <w:top w:val="none" w:sz="0" w:space="0" w:color="auto"/>
            <w:left w:val="none" w:sz="0" w:space="0" w:color="auto"/>
            <w:bottom w:val="none" w:sz="0" w:space="0" w:color="auto"/>
            <w:right w:val="none" w:sz="0" w:space="0" w:color="auto"/>
          </w:divBdr>
        </w:div>
        <w:div w:id="1535463213">
          <w:marLeft w:val="547"/>
          <w:marRight w:val="0"/>
          <w:marTop w:val="0"/>
          <w:marBottom w:val="0"/>
          <w:divBdr>
            <w:top w:val="none" w:sz="0" w:space="0" w:color="auto"/>
            <w:left w:val="none" w:sz="0" w:space="0" w:color="auto"/>
            <w:bottom w:val="none" w:sz="0" w:space="0" w:color="auto"/>
            <w:right w:val="none" w:sz="0" w:space="0" w:color="auto"/>
          </w:divBdr>
        </w:div>
        <w:div w:id="168913027">
          <w:marLeft w:val="547"/>
          <w:marRight w:val="0"/>
          <w:marTop w:val="0"/>
          <w:marBottom w:val="0"/>
          <w:divBdr>
            <w:top w:val="none" w:sz="0" w:space="0" w:color="auto"/>
            <w:left w:val="none" w:sz="0" w:space="0" w:color="auto"/>
            <w:bottom w:val="none" w:sz="0" w:space="0" w:color="auto"/>
            <w:right w:val="none" w:sz="0" w:space="0" w:color="auto"/>
          </w:divBdr>
        </w:div>
        <w:div w:id="134493360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andiniz@canivello.com.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it.ly/3CyaKx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1324</Words>
  <Characters>7150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canivello</dc:creator>
  <cp:lastModifiedBy>Microsoft Office User</cp:lastModifiedBy>
  <cp:revision>2</cp:revision>
  <cp:lastPrinted>2022-06-15T21:22:00Z</cp:lastPrinted>
  <dcterms:created xsi:type="dcterms:W3CDTF">2023-07-06T19:45:00Z</dcterms:created>
  <dcterms:modified xsi:type="dcterms:W3CDTF">2023-07-06T19:45:00Z</dcterms:modified>
</cp:coreProperties>
</file>