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EDEA7" w14:textId="77777777" w:rsidR="00566A2C" w:rsidRPr="000D1C64" w:rsidRDefault="00566A2C" w:rsidP="00566A2C">
      <w:pPr>
        <w:jc w:val="center"/>
        <w:rPr>
          <w:rFonts w:eastAsia="Times New Roman" w:cstheme="minorHAnsi"/>
          <w:sz w:val="22"/>
          <w:szCs w:val="22"/>
          <w:lang w:eastAsia="pt-BR"/>
        </w:rPr>
      </w:pPr>
    </w:p>
    <w:p w14:paraId="41744D31" w14:textId="77777777" w:rsidR="00D34222" w:rsidRPr="000D1C64" w:rsidRDefault="00D34222" w:rsidP="00D34222">
      <w:pPr>
        <w:rPr>
          <w:rFonts w:eastAsia="Times New Roman" w:cstheme="minorHAnsi"/>
          <w:b/>
          <w:bCs/>
          <w:sz w:val="22"/>
          <w:szCs w:val="22"/>
          <w:lang w:eastAsia="pt-BR"/>
        </w:rPr>
      </w:pPr>
    </w:p>
    <w:p w14:paraId="10A09E7F" w14:textId="77777777" w:rsidR="000D1C64" w:rsidRPr="000D1C64" w:rsidRDefault="000D1C64" w:rsidP="00D34222">
      <w:pPr>
        <w:jc w:val="center"/>
        <w:rPr>
          <w:rFonts w:eastAsia="Times New Roman" w:cstheme="minorHAnsi"/>
          <w:b/>
          <w:bCs/>
          <w:sz w:val="22"/>
          <w:szCs w:val="22"/>
          <w:lang w:eastAsia="pt-BR"/>
        </w:rPr>
      </w:pPr>
    </w:p>
    <w:p w14:paraId="2EBE17C0" w14:textId="6BE4F5A4" w:rsidR="00E72134" w:rsidRDefault="00E91AFE" w:rsidP="00E72134">
      <w:pPr>
        <w:jc w:val="center"/>
        <w:rPr>
          <w:rFonts w:eastAsia="Times New Roman" w:cstheme="minorHAnsi"/>
          <w:b/>
          <w:bCs/>
          <w:sz w:val="22"/>
          <w:szCs w:val="22"/>
          <w:lang w:eastAsia="pt-BR"/>
        </w:rPr>
      </w:pPr>
      <w:r>
        <w:rPr>
          <w:rFonts w:eastAsia="Times New Roman" w:cstheme="minorHAnsi"/>
          <w:b/>
          <w:bCs/>
          <w:sz w:val="22"/>
          <w:szCs w:val="22"/>
          <w:lang w:eastAsia="pt-BR"/>
        </w:rPr>
        <w:t>FÁBIO MIGUEZ</w:t>
      </w:r>
      <w:r w:rsidR="00E72134">
        <w:rPr>
          <w:rFonts w:eastAsia="Times New Roman" w:cstheme="minorHAnsi"/>
          <w:b/>
          <w:bCs/>
          <w:sz w:val="22"/>
          <w:szCs w:val="22"/>
          <w:lang w:eastAsia="pt-BR"/>
        </w:rPr>
        <w:t xml:space="preserve"> APRESENTA </w:t>
      </w:r>
      <w:r>
        <w:rPr>
          <w:rFonts w:eastAsia="Times New Roman" w:cstheme="minorHAnsi"/>
          <w:b/>
          <w:bCs/>
          <w:sz w:val="22"/>
          <w:szCs w:val="22"/>
          <w:lang w:eastAsia="pt-BR"/>
        </w:rPr>
        <w:t>‘ALVENARIAS’</w:t>
      </w:r>
      <w:r w:rsidR="00E72134">
        <w:rPr>
          <w:rFonts w:eastAsia="Times New Roman" w:cstheme="minorHAnsi"/>
          <w:b/>
          <w:bCs/>
          <w:sz w:val="22"/>
          <w:szCs w:val="22"/>
          <w:lang w:eastAsia="pt-BR"/>
        </w:rPr>
        <w:t xml:space="preserve"> </w:t>
      </w:r>
    </w:p>
    <w:p w14:paraId="757D6FE7" w14:textId="66A6CDA8" w:rsidR="00566A2C" w:rsidRPr="000D1C64" w:rsidRDefault="00AA74FB" w:rsidP="00AE414E">
      <w:pPr>
        <w:jc w:val="center"/>
        <w:rPr>
          <w:rFonts w:eastAsia="Times New Roman" w:cstheme="minorHAnsi"/>
          <w:b/>
          <w:bCs/>
          <w:sz w:val="22"/>
          <w:szCs w:val="22"/>
          <w:lang w:eastAsia="pt-BR"/>
        </w:rPr>
      </w:pPr>
      <w:r>
        <w:rPr>
          <w:rFonts w:eastAsia="Times New Roman" w:cstheme="minorHAnsi"/>
          <w:b/>
          <w:bCs/>
          <w:sz w:val="22"/>
          <w:szCs w:val="22"/>
          <w:lang w:eastAsia="pt-BR"/>
        </w:rPr>
        <w:t xml:space="preserve">NA </w:t>
      </w:r>
      <w:r w:rsidR="00D34222" w:rsidRPr="000D1C64">
        <w:rPr>
          <w:rFonts w:eastAsia="Times New Roman" w:cstheme="minorHAnsi"/>
          <w:b/>
          <w:bCs/>
          <w:sz w:val="22"/>
          <w:szCs w:val="22"/>
          <w:lang w:eastAsia="pt-BR"/>
        </w:rPr>
        <w:t>NARA ROESLER</w:t>
      </w:r>
      <w:r w:rsidR="00322C1B" w:rsidRPr="000D1C64">
        <w:rPr>
          <w:rFonts w:eastAsia="Times New Roman" w:cstheme="minorHAnsi"/>
          <w:b/>
          <w:bCs/>
          <w:sz w:val="22"/>
          <w:szCs w:val="22"/>
          <w:lang w:eastAsia="pt-BR"/>
        </w:rPr>
        <w:t xml:space="preserve"> SÃO PAULO</w:t>
      </w:r>
      <w:r w:rsidR="00E72134">
        <w:rPr>
          <w:rFonts w:eastAsia="Times New Roman" w:cstheme="minorHAnsi"/>
          <w:b/>
          <w:bCs/>
          <w:sz w:val="22"/>
          <w:szCs w:val="22"/>
          <w:lang w:eastAsia="pt-BR"/>
        </w:rPr>
        <w:t>, A PARTIR DE 28 DE MAIO</w:t>
      </w:r>
    </w:p>
    <w:p w14:paraId="286201EA" w14:textId="77777777" w:rsidR="00D34222" w:rsidRPr="000D1C64" w:rsidRDefault="00D34222" w:rsidP="00D34222">
      <w:pPr>
        <w:rPr>
          <w:rFonts w:cstheme="minorHAnsi"/>
          <w:sz w:val="22"/>
          <w:szCs w:val="22"/>
        </w:rPr>
      </w:pPr>
    </w:p>
    <w:p w14:paraId="127962AB" w14:textId="64F24526" w:rsidR="00E72134" w:rsidRDefault="00E30366" w:rsidP="00AA74FB">
      <w:pPr>
        <w:jc w:val="center"/>
        <w:rPr>
          <w:rFonts w:cstheme="minorHAnsi"/>
          <w:sz w:val="22"/>
          <w:szCs w:val="22"/>
        </w:rPr>
      </w:pPr>
      <w:r w:rsidRPr="00E30366">
        <w:rPr>
          <w:rFonts w:cstheme="minorHAnsi"/>
          <w:sz w:val="22"/>
          <w:szCs w:val="22"/>
        </w:rPr>
        <w:t>Mostra reúne mais de 40 pinturas organizadas em duas séries: ‘Atalhos’ e ‘Volpi’</w:t>
      </w:r>
    </w:p>
    <w:p w14:paraId="4FE1F67E" w14:textId="2ABA1CC3" w:rsidR="009216F7" w:rsidRDefault="009216F7" w:rsidP="00D34222">
      <w:pPr>
        <w:jc w:val="center"/>
        <w:rPr>
          <w:rFonts w:cstheme="minorHAnsi"/>
          <w:sz w:val="22"/>
          <w:szCs w:val="22"/>
        </w:rPr>
      </w:pPr>
    </w:p>
    <w:p w14:paraId="25E6B75C" w14:textId="009A69F7" w:rsidR="00E72134" w:rsidRPr="00E91AFE" w:rsidRDefault="009216F7" w:rsidP="009216F7">
      <w:pPr>
        <w:jc w:val="center"/>
        <w:rPr>
          <w:sz w:val="22"/>
          <w:szCs w:val="22"/>
        </w:rPr>
      </w:pPr>
      <w:r w:rsidRPr="00E91AFE">
        <w:rPr>
          <w:sz w:val="22"/>
          <w:szCs w:val="22"/>
        </w:rPr>
        <w:t xml:space="preserve">Fotos: </w:t>
      </w:r>
    </w:p>
    <w:p w14:paraId="0E15F17C" w14:textId="7A1443C3" w:rsidR="00851D89" w:rsidRPr="00E91AFE" w:rsidRDefault="001B162B" w:rsidP="009216F7">
      <w:pPr>
        <w:jc w:val="center"/>
        <w:rPr>
          <w:sz w:val="22"/>
          <w:szCs w:val="22"/>
        </w:rPr>
      </w:pPr>
      <w:hyperlink r:id="rId7" w:history="1">
        <w:r w:rsidR="00851D89" w:rsidRPr="00E91AFE">
          <w:rPr>
            <w:rStyle w:val="Hyperlink"/>
            <w:sz w:val="22"/>
            <w:szCs w:val="22"/>
          </w:rPr>
          <w:t>https://bit.ly/37xkxJb</w:t>
        </w:r>
      </w:hyperlink>
    </w:p>
    <w:p w14:paraId="06BFEE2C" w14:textId="77777777" w:rsidR="00851D89" w:rsidRPr="002A58A5" w:rsidRDefault="00851D89" w:rsidP="009216F7">
      <w:pPr>
        <w:jc w:val="center"/>
        <w:rPr>
          <w:sz w:val="22"/>
          <w:szCs w:val="22"/>
        </w:rPr>
      </w:pPr>
    </w:p>
    <w:p w14:paraId="7C0F6101" w14:textId="41959D5E" w:rsidR="00355736" w:rsidRPr="002A58A5" w:rsidRDefault="002A58A5" w:rsidP="00355736">
      <w:pPr>
        <w:jc w:val="both"/>
        <w:rPr>
          <w:sz w:val="22"/>
          <w:szCs w:val="22"/>
          <w:highlight w:val="white"/>
        </w:rPr>
      </w:pPr>
      <w:r w:rsidRPr="000D1C64">
        <w:rPr>
          <w:rFonts w:cstheme="minorHAnsi"/>
          <w:sz w:val="22"/>
          <w:szCs w:val="22"/>
        </w:rPr>
        <w:t xml:space="preserve">No próximo dia </w:t>
      </w:r>
      <w:r>
        <w:rPr>
          <w:rFonts w:cstheme="minorHAnsi"/>
          <w:b/>
          <w:bCs/>
          <w:sz w:val="22"/>
          <w:szCs w:val="22"/>
        </w:rPr>
        <w:t xml:space="preserve">28 de maio, Fábio </w:t>
      </w:r>
      <w:proofErr w:type="spellStart"/>
      <w:r>
        <w:rPr>
          <w:rFonts w:cstheme="minorHAnsi"/>
          <w:b/>
          <w:bCs/>
          <w:sz w:val="22"/>
          <w:szCs w:val="22"/>
        </w:rPr>
        <w:t>Miguez</w:t>
      </w:r>
      <w:proofErr w:type="spellEnd"/>
      <w:r>
        <w:rPr>
          <w:rFonts w:cstheme="minorHAnsi"/>
          <w:b/>
          <w:bCs/>
          <w:sz w:val="22"/>
          <w:szCs w:val="22"/>
        </w:rPr>
        <w:t xml:space="preserve"> </w:t>
      </w:r>
      <w:r w:rsidRPr="000D1C64">
        <w:rPr>
          <w:rFonts w:cstheme="minorHAnsi"/>
          <w:sz w:val="22"/>
          <w:szCs w:val="22"/>
        </w:rPr>
        <w:t>inaugura a exposição ‘</w:t>
      </w:r>
      <w:r>
        <w:rPr>
          <w:rFonts w:cstheme="minorHAnsi"/>
          <w:b/>
          <w:bCs/>
          <w:sz w:val="22"/>
          <w:szCs w:val="22"/>
        </w:rPr>
        <w:t>Alvenarias</w:t>
      </w:r>
      <w:r w:rsidRPr="000D1C64">
        <w:rPr>
          <w:rFonts w:cstheme="minorHAnsi"/>
          <w:sz w:val="22"/>
          <w:szCs w:val="22"/>
        </w:rPr>
        <w:t xml:space="preserve">’, na sede paulistana da </w:t>
      </w:r>
      <w:r w:rsidRPr="000D1C64">
        <w:rPr>
          <w:rFonts w:cstheme="minorHAnsi"/>
          <w:b/>
          <w:bCs/>
          <w:sz w:val="22"/>
          <w:szCs w:val="22"/>
        </w:rPr>
        <w:t xml:space="preserve">Nara </w:t>
      </w:r>
      <w:proofErr w:type="spellStart"/>
      <w:r w:rsidRPr="000D1C64">
        <w:rPr>
          <w:rFonts w:cstheme="minorHAnsi"/>
          <w:b/>
          <w:bCs/>
          <w:sz w:val="22"/>
          <w:szCs w:val="22"/>
        </w:rPr>
        <w:t>Roesler</w:t>
      </w:r>
      <w:proofErr w:type="spellEnd"/>
      <w:r>
        <w:rPr>
          <w:rFonts w:cstheme="minorHAnsi"/>
          <w:sz w:val="22"/>
          <w:szCs w:val="22"/>
        </w:rPr>
        <w:t xml:space="preserve">, </w:t>
      </w:r>
      <w:r w:rsidR="00355736" w:rsidRPr="002A58A5">
        <w:rPr>
          <w:sz w:val="22"/>
          <w:szCs w:val="22"/>
        </w:rPr>
        <w:t xml:space="preserve">com curadoria de </w:t>
      </w:r>
      <w:proofErr w:type="spellStart"/>
      <w:r w:rsidR="00355736" w:rsidRPr="008D581D">
        <w:rPr>
          <w:b/>
          <w:sz w:val="22"/>
          <w:szCs w:val="22"/>
        </w:rPr>
        <w:t>Luis</w:t>
      </w:r>
      <w:proofErr w:type="spellEnd"/>
      <w:r w:rsidR="00355736" w:rsidRPr="008D581D">
        <w:rPr>
          <w:b/>
          <w:sz w:val="22"/>
          <w:szCs w:val="22"/>
        </w:rPr>
        <w:t xml:space="preserve"> Pérez-</w:t>
      </w:r>
      <w:proofErr w:type="spellStart"/>
      <w:r w:rsidR="00355736" w:rsidRPr="008D581D">
        <w:rPr>
          <w:b/>
          <w:sz w:val="22"/>
          <w:szCs w:val="22"/>
        </w:rPr>
        <w:t>Oramas</w:t>
      </w:r>
      <w:proofErr w:type="spellEnd"/>
      <w:r w:rsidR="00355736" w:rsidRPr="002A58A5">
        <w:rPr>
          <w:sz w:val="22"/>
          <w:szCs w:val="22"/>
        </w:rPr>
        <w:t>. A mostra reúne mais de quarenta pinturas, organizadas em duas séries:</w:t>
      </w:r>
      <w:r w:rsidR="00355736" w:rsidRPr="002A58A5">
        <w:rPr>
          <w:i/>
          <w:sz w:val="22"/>
          <w:szCs w:val="22"/>
        </w:rPr>
        <w:t xml:space="preserve"> </w:t>
      </w:r>
      <w:r w:rsidR="008D581D">
        <w:rPr>
          <w:i/>
          <w:sz w:val="22"/>
          <w:szCs w:val="22"/>
        </w:rPr>
        <w:t>‘</w:t>
      </w:r>
      <w:r w:rsidR="00355736" w:rsidRPr="008D581D">
        <w:rPr>
          <w:b/>
          <w:sz w:val="22"/>
          <w:szCs w:val="22"/>
        </w:rPr>
        <w:t>Atalhos</w:t>
      </w:r>
      <w:r w:rsidR="008D581D">
        <w:rPr>
          <w:sz w:val="22"/>
          <w:szCs w:val="22"/>
        </w:rPr>
        <w:t xml:space="preserve">’ </w:t>
      </w:r>
      <w:r w:rsidR="00355736" w:rsidRPr="002A58A5">
        <w:rPr>
          <w:sz w:val="22"/>
          <w:szCs w:val="22"/>
        </w:rPr>
        <w:t xml:space="preserve">e </w:t>
      </w:r>
      <w:r w:rsidR="008D581D">
        <w:rPr>
          <w:sz w:val="22"/>
          <w:szCs w:val="22"/>
        </w:rPr>
        <w:t>‘</w:t>
      </w:r>
      <w:r w:rsidR="00355736" w:rsidRPr="008D581D">
        <w:rPr>
          <w:b/>
          <w:sz w:val="22"/>
          <w:szCs w:val="22"/>
        </w:rPr>
        <w:t>Volpi</w:t>
      </w:r>
      <w:r w:rsidR="008D581D">
        <w:rPr>
          <w:b/>
          <w:sz w:val="22"/>
          <w:szCs w:val="22"/>
        </w:rPr>
        <w:t>’</w:t>
      </w:r>
      <w:r w:rsidR="00355736" w:rsidRPr="008D581D">
        <w:rPr>
          <w:b/>
          <w:sz w:val="22"/>
          <w:szCs w:val="22"/>
        </w:rPr>
        <w:t>.</w:t>
      </w:r>
      <w:r w:rsidR="00CE4B32">
        <w:rPr>
          <w:sz w:val="22"/>
          <w:szCs w:val="22"/>
        </w:rPr>
        <w:t xml:space="preserve"> Desenvolvido</w:t>
      </w:r>
      <w:r w:rsidR="00355736" w:rsidRPr="002A58A5">
        <w:rPr>
          <w:sz w:val="22"/>
          <w:szCs w:val="22"/>
        </w:rPr>
        <w:t xml:space="preserve">s nos últimos dois anos, estes trabalhos representam os desdobramentos mais recentes da pesquisa pictórica conduzida por </w:t>
      </w:r>
      <w:proofErr w:type="spellStart"/>
      <w:r w:rsidR="00355736" w:rsidRPr="008D581D">
        <w:rPr>
          <w:b/>
          <w:sz w:val="22"/>
          <w:szCs w:val="22"/>
        </w:rPr>
        <w:t>Miguez</w:t>
      </w:r>
      <w:proofErr w:type="spellEnd"/>
      <w:r w:rsidR="00355736" w:rsidRPr="002A58A5">
        <w:rPr>
          <w:sz w:val="22"/>
          <w:szCs w:val="22"/>
        </w:rPr>
        <w:t xml:space="preserve"> na última década. A exposição segue em e</w:t>
      </w:r>
      <w:r w:rsidR="008D581D">
        <w:rPr>
          <w:sz w:val="22"/>
          <w:szCs w:val="22"/>
        </w:rPr>
        <w:t xml:space="preserve">xibição até </w:t>
      </w:r>
      <w:r w:rsidR="008D581D" w:rsidRPr="008D581D">
        <w:rPr>
          <w:b/>
          <w:sz w:val="22"/>
          <w:szCs w:val="22"/>
        </w:rPr>
        <w:t>23 de julho</w:t>
      </w:r>
      <w:r>
        <w:rPr>
          <w:sz w:val="22"/>
          <w:szCs w:val="22"/>
        </w:rPr>
        <w:t xml:space="preserve">. </w:t>
      </w:r>
    </w:p>
    <w:p w14:paraId="750956AD" w14:textId="77777777" w:rsidR="00355736" w:rsidRPr="002A58A5" w:rsidRDefault="00355736" w:rsidP="00355736">
      <w:pPr>
        <w:jc w:val="both"/>
        <w:rPr>
          <w:sz w:val="22"/>
          <w:szCs w:val="22"/>
        </w:rPr>
      </w:pPr>
    </w:p>
    <w:p w14:paraId="024F19AC" w14:textId="030F5923" w:rsidR="00355736" w:rsidRPr="002A58A5" w:rsidRDefault="00355736" w:rsidP="00355736">
      <w:pPr>
        <w:jc w:val="both"/>
        <w:rPr>
          <w:sz w:val="22"/>
          <w:szCs w:val="22"/>
        </w:rPr>
      </w:pPr>
      <w:r w:rsidRPr="002A58A5">
        <w:rPr>
          <w:sz w:val="22"/>
          <w:szCs w:val="22"/>
        </w:rPr>
        <w:t xml:space="preserve">Os trabalhos apresentados partem do olhar atento de </w:t>
      </w:r>
      <w:proofErr w:type="spellStart"/>
      <w:r w:rsidRPr="008D581D">
        <w:rPr>
          <w:b/>
          <w:sz w:val="22"/>
          <w:szCs w:val="22"/>
        </w:rPr>
        <w:t>Miguez</w:t>
      </w:r>
      <w:proofErr w:type="spellEnd"/>
      <w:r w:rsidRPr="002A58A5">
        <w:rPr>
          <w:sz w:val="22"/>
          <w:szCs w:val="22"/>
        </w:rPr>
        <w:t xml:space="preserve"> sobre obras da história da pin</w:t>
      </w:r>
      <w:r w:rsidR="008D581D">
        <w:rPr>
          <w:sz w:val="22"/>
          <w:szCs w:val="22"/>
        </w:rPr>
        <w:t>tura não só em sua matriz europe</w:t>
      </w:r>
      <w:r w:rsidRPr="002A58A5">
        <w:rPr>
          <w:sz w:val="22"/>
          <w:szCs w:val="22"/>
        </w:rPr>
        <w:t xml:space="preserve">ia, mas também brasileira. Esse interesse deu origem à série </w:t>
      </w:r>
      <w:r w:rsidR="008D581D" w:rsidRPr="00CE4B32">
        <w:rPr>
          <w:b/>
          <w:sz w:val="22"/>
          <w:szCs w:val="22"/>
        </w:rPr>
        <w:t>‘</w:t>
      </w:r>
      <w:r w:rsidRPr="00CE4B32">
        <w:rPr>
          <w:b/>
          <w:sz w:val="22"/>
          <w:szCs w:val="22"/>
        </w:rPr>
        <w:t>Atalhos</w:t>
      </w:r>
      <w:r w:rsidR="008D581D" w:rsidRPr="00CE4B32">
        <w:rPr>
          <w:b/>
          <w:sz w:val="22"/>
          <w:szCs w:val="22"/>
        </w:rPr>
        <w:t>’</w:t>
      </w:r>
      <w:r w:rsidRPr="002A58A5">
        <w:rPr>
          <w:sz w:val="22"/>
          <w:szCs w:val="22"/>
        </w:rPr>
        <w:t xml:space="preserve">, que começou em 2010, com pinturas em pequeno formato. Diferente das grandes telas, estas obras dão uma velocidade maior à produção, com um trabalho levando ao próximo, possibilitando assim, uma abordagem mais experimental da pintura. </w:t>
      </w:r>
    </w:p>
    <w:p w14:paraId="2F988179" w14:textId="77777777" w:rsidR="00355736" w:rsidRPr="002A58A5" w:rsidRDefault="00355736" w:rsidP="00355736">
      <w:pPr>
        <w:jc w:val="both"/>
        <w:rPr>
          <w:sz w:val="22"/>
          <w:szCs w:val="22"/>
        </w:rPr>
      </w:pPr>
    </w:p>
    <w:p w14:paraId="08ABDC53" w14:textId="4D22CB0D" w:rsidR="00355736" w:rsidRPr="002A58A5" w:rsidRDefault="00355736" w:rsidP="00355736">
      <w:pPr>
        <w:jc w:val="both"/>
        <w:rPr>
          <w:sz w:val="22"/>
          <w:szCs w:val="22"/>
        </w:rPr>
      </w:pPr>
      <w:r w:rsidRPr="002A58A5">
        <w:rPr>
          <w:sz w:val="22"/>
          <w:szCs w:val="22"/>
        </w:rPr>
        <w:t>Nesse sentido, mais do que o nome de uma série</w:t>
      </w:r>
      <w:r w:rsidRPr="008D581D">
        <w:rPr>
          <w:i/>
          <w:sz w:val="22"/>
          <w:szCs w:val="22"/>
        </w:rPr>
        <w:t>,</w:t>
      </w:r>
      <w:r w:rsidRPr="008D581D">
        <w:rPr>
          <w:b/>
          <w:i/>
          <w:sz w:val="22"/>
          <w:szCs w:val="22"/>
        </w:rPr>
        <w:t xml:space="preserve"> </w:t>
      </w:r>
      <w:r w:rsidR="008D581D" w:rsidRPr="008D581D">
        <w:rPr>
          <w:b/>
          <w:sz w:val="22"/>
          <w:szCs w:val="22"/>
        </w:rPr>
        <w:t>‘</w:t>
      </w:r>
      <w:r w:rsidRPr="008D581D">
        <w:rPr>
          <w:b/>
          <w:sz w:val="22"/>
          <w:szCs w:val="22"/>
        </w:rPr>
        <w:t>Atalhos</w:t>
      </w:r>
      <w:r w:rsidR="008D581D" w:rsidRPr="008D581D">
        <w:rPr>
          <w:b/>
          <w:sz w:val="22"/>
          <w:szCs w:val="22"/>
        </w:rPr>
        <w:t>’</w:t>
      </w:r>
      <w:r w:rsidRPr="002A58A5">
        <w:rPr>
          <w:i/>
          <w:sz w:val="22"/>
          <w:szCs w:val="22"/>
        </w:rPr>
        <w:t xml:space="preserve"> </w:t>
      </w:r>
      <w:r w:rsidRPr="002A58A5">
        <w:rPr>
          <w:sz w:val="22"/>
          <w:szCs w:val="22"/>
        </w:rPr>
        <w:t xml:space="preserve">é um conceito norteador da prática de </w:t>
      </w:r>
      <w:proofErr w:type="spellStart"/>
      <w:r w:rsidRPr="008D581D">
        <w:rPr>
          <w:b/>
          <w:sz w:val="22"/>
          <w:szCs w:val="22"/>
        </w:rPr>
        <w:t>Miguez</w:t>
      </w:r>
      <w:proofErr w:type="spellEnd"/>
      <w:r w:rsidRPr="002A58A5">
        <w:rPr>
          <w:sz w:val="22"/>
          <w:szCs w:val="22"/>
        </w:rPr>
        <w:t xml:space="preserve">. </w:t>
      </w:r>
      <w:r w:rsidR="00CE4B32" w:rsidRPr="00CE4B32">
        <w:rPr>
          <w:sz w:val="22"/>
          <w:szCs w:val="22"/>
          <w:highlight w:val="white"/>
        </w:rPr>
        <w:t>“</w:t>
      </w:r>
      <w:r w:rsidR="00CE4B32" w:rsidRPr="008D581D">
        <w:rPr>
          <w:b/>
          <w:sz w:val="22"/>
          <w:szCs w:val="22"/>
        </w:rPr>
        <w:t>‘Atalhos’</w:t>
      </w:r>
      <w:r w:rsidR="00CE4B32" w:rsidRPr="002A58A5">
        <w:rPr>
          <w:i/>
          <w:sz w:val="22"/>
          <w:szCs w:val="22"/>
        </w:rPr>
        <w:t xml:space="preserve"> </w:t>
      </w:r>
      <w:r w:rsidRPr="008D581D">
        <w:rPr>
          <w:sz w:val="22"/>
          <w:szCs w:val="22"/>
          <w:highlight w:val="white"/>
        </w:rPr>
        <w:t>permite a junção de trabalhos formando sentenças. Dependendo da vizinhança, eles ganham, inclusive, outro sentido. Essa é a ideia do atalho, a passagem de um campo referencial a outro</w:t>
      </w:r>
      <w:r w:rsidR="00CE4B32">
        <w:rPr>
          <w:sz w:val="22"/>
          <w:szCs w:val="22"/>
          <w:highlight w:val="white"/>
        </w:rPr>
        <w:t>,</w:t>
      </w:r>
      <w:r w:rsidRPr="008D581D">
        <w:rPr>
          <w:sz w:val="22"/>
          <w:szCs w:val="22"/>
          <w:highlight w:val="white"/>
        </w:rPr>
        <w:t xml:space="preserve"> que se dá na criação desses conjuntos propondo possivelmente novos sentidos”</w:t>
      </w:r>
      <w:r w:rsidR="008D581D">
        <w:rPr>
          <w:sz w:val="22"/>
          <w:szCs w:val="22"/>
          <w:highlight w:val="white"/>
        </w:rPr>
        <w:t>,</w:t>
      </w:r>
      <w:r w:rsidRPr="002A58A5">
        <w:rPr>
          <w:sz w:val="22"/>
          <w:szCs w:val="22"/>
          <w:highlight w:val="white"/>
        </w:rPr>
        <w:t xml:space="preserve"> revela</w:t>
      </w:r>
      <w:r w:rsidRPr="002A58A5">
        <w:rPr>
          <w:sz w:val="22"/>
          <w:szCs w:val="22"/>
        </w:rPr>
        <w:t xml:space="preserve"> </w:t>
      </w:r>
      <w:proofErr w:type="spellStart"/>
      <w:r w:rsidRPr="008D581D">
        <w:rPr>
          <w:b/>
          <w:sz w:val="22"/>
          <w:szCs w:val="22"/>
        </w:rPr>
        <w:t>Miguez</w:t>
      </w:r>
      <w:proofErr w:type="spellEnd"/>
      <w:r w:rsidRPr="002A58A5">
        <w:rPr>
          <w:sz w:val="22"/>
          <w:szCs w:val="22"/>
        </w:rPr>
        <w:t xml:space="preserve">. </w:t>
      </w:r>
    </w:p>
    <w:p w14:paraId="44300CB5" w14:textId="77777777" w:rsidR="00355736" w:rsidRPr="002A58A5" w:rsidRDefault="00355736" w:rsidP="00355736">
      <w:pPr>
        <w:jc w:val="both"/>
        <w:rPr>
          <w:sz w:val="22"/>
          <w:szCs w:val="22"/>
        </w:rPr>
      </w:pPr>
    </w:p>
    <w:p w14:paraId="02644A35" w14:textId="56C44771" w:rsidR="00355736" w:rsidRPr="002A58A5" w:rsidRDefault="008D581D" w:rsidP="00355736">
      <w:pPr>
        <w:jc w:val="both"/>
        <w:rPr>
          <w:sz w:val="22"/>
          <w:szCs w:val="22"/>
        </w:rPr>
      </w:pPr>
      <w:r w:rsidRPr="008D581D">
        <w:rPr>
          <w:b/>
          <w:sz w:val="22"/>
          <w:szCs w:val="22"/>
        </w:rPr>
        <w:t>‘</w:t>
      </w:r>
      <w:r w:rsidR="00355736" w:rsidRPr="008D581D">
        <w:rPr>
          <w:b/>
          <w:sz w:val="22"/>
          <w:szCs w:val="22"/>
        </w:rPr>
        <w:t>Atalhos</w:t>
      </w:r>
      <w:r w:rsidRPr="008D581D">
        <w:rPr>
          <w:b/>
          <w:sz w:val="22"/>
          <w:szCs w:val="22"/>
        </w:rPr>
        <w:t>’</w:t>
      </w:r>
      <w:r w:rsidR="00355736" w:rsidRPr="002A58A5">
        <w:rPr>
          <w:i/>
          <w:sz w:val="22"/>
          <w:szCs w:val="22"/>
        </w:rPr>
        <w:t xml:space="preserve"> </w:t>
      </w:r>
      <w:r w:rsidR="00355736" w:rsidRPr="002A58A5">
        <w:rPr>
          <w:sz w:val="22"/>
          <w:szCs w:val="22"/>
        </w:rPr>
        <w:t xml:space="preserve">também comporta a possibilidade de articulação de pequenos conjuntos ou grupos de trabalhos. Um exemplo são as doze pinturas que </w:t>
      </w:r>
      <w:proofErr w:type="spellStart"/>
      <w:r w:rsidR="00355736" w:rsidRPr="008D581D">
        <w:rPr>
          <w:b/>
          <w:sz w:val="22"/>
          <w:szCs w:val="22"/>
        </w:rPr>
        <w:t>Miguez</w:t>
      </w:r>
      <w:proofErr w:type="spellEnd"/>
      <w:r w:rsidR="00355736" w:rsidRPr="002A58A5">
        <w:rPr>
          <w:sz w:val="22"/>
          <w:szCs w:val="22"/>
        </w:rPr>
        <w:t xml:space="preserve"> apelidou, de forma </w:t>
      </w:r>
      <w:r w:rsidRPr="002A58A5">
        <w:rPr>
          <w:sz w:val="22"/>
          <w:szCs w:val="22"/>
        </w:rPr>
        <w:t>bem-humorada</w:t>
      </w:r>
      <w:r w:rsidR="00355736" w:rsidRPr="002A58A5">
        <w:rPr>
          <w:sz w:val="22"/>
          <w:szCs w:val="22"/>
        </w:rPr>
        <w:t xml:space="preserve">, de </w:t>
      </w:r>
      <w:r>
        <w:rPr>
          <w:sz w:val="22"/>
          <w:szCs w:val="22"/>
        </w:rPr>
        <w:t>‘</w:t>
      </w:r>
      <w:proofErr w:type="spellStart"/>
      <w:r w:rsidR="00355736" w:rsidRPr="008D581D">
        <w:rPr>
          <w:b/>
          <w:sz w:val="22"/>
          <w:szCs w:val="22"/>
        </w:rPr>
        <w:t>Mes</w:t>
      </w:r>
      <w:proofErr w:type="spellEnd"/>
      <w:r w:rsidR="00355736" w:rsidRPr="008D581D">
        <w:rPr>
          <w:b/>
          <w:sz w:val="22"/>
          <w:szCs w:val="22"/>
        </w:rPr>
        <w:t xml:space="preserve"> </w:t>
      </w:r>
      <w:proofErr w:type="spellStart"/>
      <w:r w:rsidR="00355736" w:rsidRPr="008D581D">
        <w:rPr>
          <w:b/>
          <w:sz w:val="22"/>
          <w:szCs w:val="22"/>
        </w:rPr>
        <w:t>Primitifs</w:t>
      </w:r>
      <w:proofErr w:type="spellEnd"/>
      <w:r>
        <w:rPr>
          <w:b/>
          <w:sz w:val="22"/>
          <w:szCs w:val="22"/>
        </w:rPr>
        <w:t>’</w:t>
      </w:r>
      <w:r w:rsidR="00355736" w:rsidRPr="008D581D">
        <w:rPr>
          <w:b/>
          <w:sz w:val="22"/>
          <w:szCs w:val="22"/>
        </w:rPr>
        <w:t>.</w:t>
      </w:r>
      <w:r w:rsidR="00355736" w:rsidRPr="002A58A5">
        <w:rPr>
          <w:sz w:val="22"/>
          <w:szCs w:val="22"/>
        </w:rPr>
        <w:t xml:space="preserve"> Neles, </w:t>
      </w:r>
      <w:r w:rsidR="00CE4B32">
        <w:rPr>
          <w:sz w:val="22"/>
          <w:szCs w:val="22"/>
        </w:rPr>
        <w:t>o artista</w:t>
      </w:r>
      <w:r w:rsidR="00355736" w:rsidRPr="002A58A5">
        <w:rPr>
          <w:sz w:val="22"/>
          <w:szCs w:val="22"/>
        </w:rPr>
        <w:t xml:space="preserve"> revisita pinturas de </w:t>
      </w:r>
      <w:proofErr w:type="spellStart"/>
      <w:r w:rsidR="00355736" w:rsidRPr="002A58A5">
        <w:rPr>
          <w:sz w:val="22"/>
          <w:szCs w:val="22"/>
        </w:rPr>
        <w:t>Giotto</w:t>
      </w:r>
      <w:proofErr w:type="spellEnd"/>
      <w:r w:rsidR="00355736" w:rsidRPr="002A58A5">
        <w:rPr>
          <w:sz w:val="22"/>
          <w:szCs w:val="22"/>
        </w:rPr>
        <w:t xml:space="preserve">, </w:t>
      </w:r>
      <w:proofErr w:type="spellStart"/>
      <w:r w:rsidR="00355736" w:rsidRPr="002A58A5">
        <w:rPr>
          <w:sz w:val="22"/>
          <w:szCs w:val="22"/>
        </w:rPr>
        <w:t>Sassetta</w:t>
      </w:r>
      <w:proofErr w:type="spellEnd"/>
      <w:r w:rsidR="00355736" w:rsidRPr="002A58A5">
        <w:rPr>
          <w:sz w:val="22"/>
          <w:szCs w:val="22"/>
        </w:rPr>
        <w:t xml:space="preserve">, </w:t>
      </w:r>
      <w:proofErr w:type="spellStart"/>
      <w:r w:rsidR="00355736" w:rsidRPr="002A58A5">
        <w:rPr>
          <w:sz w:val="22"/>
          <w:szCs w:val="22"/>
        </w:rPr>
        <w:t>Fra</w:t>
      </w:r>
      <w:proofErr w:type="spellEnd"/>
      <w:r w:rsidR="00355736" w:rsidRPr="002A58A5">
        <w:rPr>
          <w:sz w:val="22"/>
          <w:szCs w:val="22"/>
        </w:rPr>
        <w:t xml:space="preserve"> </w:t>
      </w:r>
      <w:proofErr w:type="spellStart"/>
      <w:r w:rsidR="00355736" w:rsidRPr="002A58A5">
        <w:rPr>
          <w:sz w:val="22"/>
          <w:szCs w:val="22"/>
        </w:rPr>
        <w:t>Angelico</w:t>
      </w:r>
      <w:proofErr w:type="spellEnd"/>
      <w:r w:rsidR="00355736" w:rsidRPr="002A58A5">
        <w:rPr>
          <w:sz w:val="22"/>
          <w:szCs w:val="22"/>
        </w:rPr>
        <w:t xml:space="preserve"> e Piero </w:t>
      </w:r>
      <w:proofErr w:type="spellStart"/>
      <w:r w:rsidR="00355736" w:rsidRPr="002A58A5">
        <w:rPr>
          <w:sz w:val="22"/>
          <w:szCs w:val="22"/>
        </w:rPr>
        <w:t>della</w:t>
      </w:r>
      <w:proofErr w:type="spellEnd"/>
      <w:r w:rsidR="00355736" w:rsidRPr="002A58A5">
        <w:rPr>
          <w:sz w:val="22"/>
          <w:szCs w:val="22"/>
        </w:rPr>
        <w:t xml:space="preserve"> Francesca, despindo-as de todos os elementos acessórios, dando protagonismo ao espaço. Este, por sua vez, nos é apresentado como um fragmento, distanciando-o da composição original. </w:t>
      </w:r>
    </w:p>
    <w:p w14:paraId="5C7F8D8C" w14:textId="77777777" w:rsidR="00355736" w:rsidRPr="002A58A5" w:rsidRDefault="00355736" w:rsidP="00355736">
      <w:pPr>
        <w:jc w:val="both"/>
        <w:rPr>
          <w:sz w:val="22"/>
          <w:szCs w:val="22"/>
        </w:rPr>
      </w:pPr>
    </w:p>
    <w:p w14:paraId="246619D7" w14:textId="18290473" w:rsidR="00355736" w:rsidRPr="002A58A5" w:rsidRDefault="00355736" w:rsidP="00355736">
      <w:pPr>
        <w:jc w:val="both"/>
        <w:rPr>
          <w:sz w:val="22"/>
          <w:szCs w:val="22"/>
        </w:rPr>
      </w:pPr>
      <w:r w:rsidRPr="002A58A5">
        <w:rPr>
          <w:sz w:val="22"/>
          <w:szCs w:val="22"/>
        </w:rPr>
        <w:t xml:space="preserve">Já na série </w:t>
      </w:r>
      <w:r w:rsidR="008D581D" w:rsidRPr="008D581D">
        <w:rPr>
          <w:b/>
          <w:sz w:val="22"/>
          <w:szCs w:val="22"/>
        </w:rPr>
        <w:t>‘</w:t>
      </w:r>
      <w:r w:rsidRPr="008D581D">
        <w:rPr>
          <w:b/>
          <w:sz w:val="22"/>
          <w:szCs w:val="22"/>
        </w:rPr>
        <w:t>Volp</w:t>
      </w:r>
      <w:r w:rsidR="008D581D" w:rsidRPr="008D581D">
        <w:rPr>
          <w:b/>
          <w:sz w:val="22"/>
          <w:szCs w:val="22"/>
        </w:rPr>
        <w:t>i’</w:t>
      </w:r>
      <w:r w:rsidRPr="002A58A5">
        <w:rPr>
          <w:sz w:val="22"/>
          <w:szCs w:val="22"/>
        </w:rPr>
        <w:t xml:space="preserve">, </w:t>
      </w:r>
      <w:proofErr w:type="spellStart"/>
      <w:r w:rsidRPr="008D581D">
        <w:rPr>
          <w:b/>
          <w:sz w:val="22"/>
          <w:szCs w:val="22"/>
        </w:rPr>
        <w:t>Miguez</w:t>
      </w:r>
      <w:proofErr w:type="spellEnd"/>
      <w:r w:rsidRPr="002A58A5">
        <w:rPr>
          <w:sz w:val="22"/>
          <w:szCs w:val="22"/>
        </w:rPr>
        <w:t xml:space="preserve"> realiza uma inversão de escala e amplia detalhes de obras do pintor ítalo-brasileiro. Essas pinturas, tanto pela sua fisicalidade quanto por sua dimensão</w:t>
      </w:r>
      <w:r w:rsidR="008D581D">
        <w:rPr>
          <w:sz w:val="22"/>
          <w:szCs w:val="22"/>
        </w:rPr>
        <w:t>,</w:t>
      </w:r>
      <w:r w:rsidRPr="002A58A5">
        <w:rPr>
          <w:sz w:val="22"/>
          <w:szCs w:val="22"/>
        </w:rPr>
        <w:t xml:space="preserve"> parecem trazer para a escala real as "fachadas" de Volpi, nos remetendo à alvenaria e transformando as telas em verdadeiros muros pictóricos.</w:t>
      </w:r>
    </w:p>
    <w:p w14:paraId="7BFA1FBF" w14:textId="77777777" w:rsidR="00355736" w:rsidRPr="002A58A5" w:rsidRDefault="00355736" w:rsidP="00355736">
      <w:pPr>
        <w:jc w:val="both"/>
        <w:rPr>
          <w:sz w:val="22"/>
          <w:szCs w:val="22"/>
          <w:highlight w:val="white"/>
        </w:rPr>
      </w:pPr>
    </w:p>
    <w:p w14:paraId="45A0F000" w14:textId="0F4A0DF8" w:rsidR="00355736" w:rsidRPr="002A58A5" w:rsidRDefault="00355736" w:rsidP="00355736">
      <w:pPr>
        <w:jc w:val="both"/>
        <w:rPr>
          <w:sz w:val="22"/>
          <w:szCs w:val="22"/>
          <w:highlight w:val="white"/>
        </w:rPr>
      </w:pPr>
      <w:r w:rsidRPr="002A58A5">
        <w:rPr>
          <w:sz w:val="22"/>
          <w:szCs w:val="22"/>
          <w:highlight w:val="white"/>
        </w:rPr>
        <w:t xml:space="preserve">Em </w:t>
      </w:r>
      <w:r w:rsidR="008D581D" w:rsidRPr="008D581D">
        <w:rPr>
          <w:b/>
          <w:sz w:val="22"/>
          <w:szCs w:val="22"/>
          <w:highlight w:val="white"/>
        </w:rPr>
        <w:t>‘</w:t>
      </w:r>
      <w:r w:rsidRPr="008D581D">
        <w:rPr>
          <w:b/>
          <w:sz w:val="22"/>
          <w:szCs w:val="22"/>
          <w:highlight w:val="white"/>
        </w:rPr>
        <w:t>Alvenarias</w:t>
      </w:r>
      <w:r w:rsidR="008D581D" w:rsidRPr="008D581D">
        <w:rPr>
          <w:b/>
          <w:sz w:val="22"/>
          <w:szCs w:val="22"/>
          <w:highlight w:val="white"/>
        </w:rPr>
        <w:t>’</w:t>
      </w:r>
      <w:r w:rsidR="008D581D">
        <w:rPr>
          <w:i/>
          <w:sz w:val="22"/>
          <w:szCs w:val="22"/>
          <w:highlight w:val="white"/>
        </w:rPr>
        <w:t>,</w:t>
      </w:r>
      <w:r w:rsidRPr="002A58A5">
        <w:rPr>
          <w:i/>
          <w:sz w:val="22"/>
          <w:szCs w:val="22"/>
          <w:highlight w:val="white"/>
        </w:rPr>
        <w:t xml:space="preserve"> </w:t>
      </w:r>
      <w:r w:rsidRPr="002A58A5">
        <w:rPr>
          <w:sz w:val="22"/>
          <w:szCs w:val="22"/>
          <w:highlight w:val="white"/>
        </w:rPr>
        <w:t xml:space="preserve">o público poderá entrar em contato com os novos desdobramentos das séries desenvolvidas por </w:t>
      </w:r>
      <w:proofErr w:type="spellStart"/>
      <w:r w:rsidRPr="008D581D">
        <w:rPr>
          <w:b/>
          <w:sz w:val="22"/>
          <w:szCs w:val="22"/>
          <w:highlight w:val="white"/>
        </w:rPr>
        <w:t>Miguez</w:t>
      </w:r>
      <w:proofErr w:type="spellEnd"/>
      <w:r w:rsidRPr="002A58A5">
        <w:rPr>
          <w:sz w:val="22"/>
          <w:szCs w:val="22"/>
          <w:highlight w:val="white"/>
        </w:rPr>
        <w:t xml:space="preserve"> há mais de uma década. Esses pequenos enigmas visuais se relacionam e se complementam entre si, podendo ser entendidos e interpretados livremente pelo espectador. </w:t>
      </w:r>
    </w:p>
    <w:p w14:paraId="1242FA31" w14:textId="59103DE7" w:rsidR="00566A2C" w:rsidRDefault="00566A2C" w:rsidP="00566A2C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</w:p>
    <w:p w14:paraId="5F23B177" w14:textId="77777777" w:rsidR="0037013D" w:rsidRPr="000D1C64" w:rsidRDefault="0037013D" w:rsidP="00566A2C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</w:p>
    <w:p w14:paraId="2F284B17" w14:textId="661E5B5C" w:rsidR="00566A2C" w:rsidRPr="000D1C64" w:rsidRDefault="00566A2C" w:rsidP="00566A2C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</w:p>
    <w:p w14:paraId="2A204EBF" w14:textId="2107F7F5" w:rsidR="000865E2" w:rsidRDefault="00AB3880" w:rsidP="00AB3880">
      <w:pPr>
        <w:spacing w:after="240"/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pt-BR"/>
        </w:rPr>
      </w:pPr>
      <w:r w:rsidRPr="000D1C64">
        <w:rPr>
          <w:rFonts w:eastAsia="Times New Roman" w:cstheme="minorHAnsi"/>
          <w:b/>
          <w:bCs/>
          <w:color w:val="000000"/>
          <w:sz w:val="22"/>
          <w:szCs w:val="22"/>
          <w:lang w:eastAsia="pt-BR"/>
        </w:rPr>
        <w:t>Sobre o artista</w:t>
      </w:r>
    </w:p>
    <w:p w14:paraId="340BACEC" w14:textId="77777777" w:rsidR="00355736" w:rsidRPr="00355736" w:rsidRDefault="00355736" w:rsidP="00355736">
      <w:p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  <w:r w:rsidRPr="00355736">
        <w:rPr>
          <w:rFonts w:eastAsia="Times New Roman" w:cstheme="minorHAnsi"/>
          <w:color w:val="000000"/>
          <w:sz w:val="22"/>
          <w:szCs w:val="22"/>
          <w:lang w:eastAsia="pt-BR"/>
        </w:rPr>
        <w:t xml:space="preserve">Fábio </w:t>
      </w:r>
      <w:proofErr w:type="spellStart"/>
      <w:r w:rsidRPr="00355736">
        <w:rPr>
          <w:rFonts w:eastAsia="Times New Roman" w:cstheme="minorHAnsi"/>
          <w:color w:val="000000"/>
          <w:sz w:val="22"/>
          <w:szCs w:val="22"/>
          <w:lang w:eastAsia="pt-BR"/>
        </w:rPr>
        <w:t>Miguez</w:t>
      </w:r>
      <w:proofErr w:type="spellEnd"/>
      <w:r w:rsidRPr="00355736">
        <w:rPr>
          <w:rFonts w:eastAsia="Times New Roman" w:cstheme="minorHAnsi"/>
          <w:color w:val="000000"/>
          <w:sz w:val="22"/>
          <w:szCs w:val="22"/>
          <w:lang w:eastAsia="pt-BR"/>
        </w:rPr>
        <w:t xml:space="preserve"> inicia sua carreira na década de 1980, quando, ao lado de Carlito Carvalhosa, Nuno Ramos, Paulo Monteiro e Rodrigo Andrade, forma o ateliê Casa 7. </w:t>
      </w:r>
      <w:proofErr w:type="spellStart"/>
      <w:r w:rsidRPr="00355736">
        <w:rPr>
          <w:rFonts w:eastAsia="Times New Roman" w:cstheme="minorHAnsi"/>
          <w:color w:val="000000"/>
          <w:sz w:val="22"/>
          <w:szCs w:val="22"/>
          <w:lang w:eastAsia="pt-BR"/>
        </w:rPr>
        <w:t>Miguez</w:t>
      </w:r>
      <w:proofErr w:type="spellEnd"/>
      <w:r w:rsidRPr="00355736">
        <w:rPr>
          <w:rFonts w:eastAsia="Times New Roman" w:cstheme="minorHAnsi"/>
          <w:color w:val="000000"/>
          <w:sz w:val="22"/>
          <w:szCs w:val="22"/>
          <w:lang w:eastAsia="pt-BR"/>
        </w:rPr>
        <w:t xml:space="preserve"> trabalha inicialmente com a pintura, tendo participado, já nos anos 1980, de duas edições da Bienal Internacional de Arte de São </w:t>
      </w:r>
      <w:r w:rsidRPr="00355736">
        <w:rPr>
          <w:rFonts w:eastAsia="Times New Roman" w:cstheme="minorHAnsi"/>
          <w:color w:val="000000"/>
          <w:sz w:val="22"/>
          <w:szCs w:val="22"/>
          <w:lang w:eastAsia="pt-BR"/>
        </w:rPr>
        <w:lastRenderedPageBreak/>
        <w:t>Paulo: daquela conhecida como “Bienal da Grande Tela” (1985), com curadoria de Sheila Leirner, e da 20ª edição da mostra (1989).</w:t>
      </w:r>
    </w:p>
    <w:p w14:paraId="3EF5AAE2" w14:textId="77777777" w:rsidR="00355736" w:rsidRPr="00355736" w:rsidRDefault="00355736" w:rsidP="00355736">
      <w:p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  <w:r w:rsidRPr="00355736">
        <w:rPr>
          <w:rFonts w:eastAsia="Times New Roman" w:cstheme="minorHAnsi"/>
          <w:color w:val="000000"/>
          <w:sz w:val="22"/>
          <w:szCs w:val="22"/>
          <w:lang w:eastAsia="pt-BR"/>
        </w:rPr>
        <w:t> </w:t>
      </w:r>
    </w:p>
    <w:p w14:paraId="71A96F13" w14:textId="77777777" w:rsidR="00355736" w:rsidRPr="00355736" w:rsidRDefault="00355736" w:rsidP="00355736">
      <w:p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  <w:r w:rsidRPr="00355736">
        <w:rPr>
          <w:rFonts w:eastAsia="Times New Roman" w:cstheme="minorHAnsi"/>
          <w:color w:val="000000"/>
          <w:sz w:val="22"/>
          <w:szCs w:val="22"/>
          <w:lang w:eastAsia="pt-BR"/>
        </w:rPr>
        <w:t>Durante os anos 1990 começa a produzir, simultaneamente a seu trabalho pictórico, as séries de fotos </w:t>
      </w:r>
      <w:r w:rsidRPr="00355736">
        <w:rPr>
          <w:rFonts w:eastAsia="Times New Roman" w:cstheme="minorHAnsi"/>
          <w:i/>
          <w:iCs/>
          <w:color w:val="000000"/>
          <w:sz w:val="22"/>
          <w:szCs w:val="22"/>
          <w:bdr w:val="none" w:sz="0" w:space="0" w:color="auto" w:frame="1"/>
          <w:lang w:eastAsia="pt-BR"/>
        </w:rPr>
        <w:t>Derivas</w:t>
      </w:r>
      <w:r w:rsidRPr="00355736">
        <w:rPr>
          <w:rFonts w:eastAsia="Times New Roman" w:cstheme="minorHAnsi"/>
          <w:color w:val="000000"/>
          <w:sz w:val="22"/>
          <w:szCs w:val="22"/>
          <w:lang w:eastAsia="pt-BR"/>
        </w:rPr>
        <w:t>, que são publicadas com o nome </w:t>
      </w:r>
      <w:r w:rsidRPr="00355736">
        <w:rPr>
          <w:rFonts w:eastAsia="Times New Roman" w:cstheme="minorHAnsi"/>
          <w:i/>
          <w:iCs/>
          <w:color w:val="000000"/>
          <w:sz w:val="22"/>
          <w:szCs w:val="22"/>
          <w:bdr w:val="none" w:sz="0" w:space="0" w:color="auto" w:frame="1"/>
          <w:lang w:eastAsia="pt-BR"/>
        </w:rPr>
        <w:t>Paisagem Zero</w:t>
      </w:r>
      <w:r w:rsidRPr="00355736">
        <w:rPr>
          <w:rFonts w:eastAsia="Times New Roman" w:cstheme="minorHAnsi"/>
          <w:color w:val="000000"/>
          <w:sz w:val="22"/>
          <w:szCs w:val="22"/>
          <w:lang w:eastAsia="pt-BR"/>
        </w:rPr>
        <w:t xml:space="preserve"> em 2013. Nos anos 2000, </w:t>
      </w:r>
      <w:proofErr w:type="spellStart"/>
      <w:r w:rsidRPr="00355736">
        <w:rPr>
          <w:rFonts w:eastAsia="Times New Roman" w:cstheme="minorHAnsi"/>
          <w:color w:val="000000"/>
          <w:sz w:val="22"/>
          <w:szCs w:val="22"/>
          <w:lang w:eastAsia="pt-BR"/>
        </w:rPr>
        <w:t>Miguez</w:t>
      </w:r>
      <w:proofErr w:type="spellEnd"/>
      <w:r w:rsidRPr="00355736">
        <w:rPr>
          <w:rFonts w:eastAsia="Times New Roman" w:cstheme="minorHAnsi"/>
          <w:color w:val="000000"/>
          <w:sz w:val="22"/>
          <w:szCs w:val="22"/>
          <w:lang w:eastAsia="pt-BR"/>
        </w:rPr>
        <w:t xml:space="preserve"> começa a desenvolver trabalhos de formulação tridimensional, como a instalação </w:t>
      </w:r>
      <w:r w:rsidRPr="00355736">
        <w:rPr>
          <w:rFonts w:eastAsia="Times New Roman" w:cstheme="minorHAnsi"/>
          <w:i/>
          <w:iCs/>
          <w:color w:val="000000"/>
          <w:sz w:val="22"/>
          <w:szCs w:val="22"/>
          <w:bdr w:val="none" w:sz="0" w:space="0" w:color="auto" w:frame="1"/>
          <w:lang w:eastAsia="pt-BR"/>
        </w:rPr>
        <w:t>Onde</w:t>
      </w:r>
      <w:r w:rsidRPr="00355736">
        <w:rPr>
          <w:rFonts w:eastAsia="Times New Roman" w:cstheme="minorHAnsi"/>
          <w:color w:val="000000"/>
          <w:sz w:val="22"/>
          <w:szCs w:val="22"/>
          <w:lang w:eastAsia="pt-BR"/>
        </w:rPr>
        <w:t>, de 2006, a série de valises produzidas desde 2007 e o objeto </w:t>
      </w:r>
      <w:proofErr w:type="spellStart"/>
      <w:r w:rsidRPr="00355736">
        <w:rPr>
          <w:rFonts w:eastAsia="Times New Roman" w:cstheme="minorHAnsi"/>
          <w:i/>
          <w:iCs/>
          <w:color w:val="000000"/>
          <w:sz w:val="22"/>
          <w:szCs w:val="22"/>
          <w:bdr w:val="none" w:sz="0" w:space="0" w:color="auto" w:frame="1"/>
          <w:lang w:eastAsia="pt-BR"/>
        </w:rPr>
        <w:t>Ping-pong</w:t>
      </w:r>
      <w:proofErr w:type="spellEnd"/>
      <w:r w:rsidRPr="00355736">
        <w:rPr>
          <w:rFonts w:eastAsia="Times New Roman" w:cstheme="minorHAnsi"/>
          <w:color w:val="000000"/>
          <w:sz w:val="22"/>
          <w:szCs w:val="22"/>
          <w:lang w:eastAsia="pt-BR"/>
        </w:rPr>
        <w:t>, de 2008, que expandem seu campo de pesquisa — a pintura. Sua formação em arquitetura traz uma influência construtiva, que se alia a investigações sobre a escala, a matéria e a figuração. O artista lida frequentemente com formas modulares em diálogo com a lógica combinatória, empregando repetições e operações de inversão e espelhamento.</w:t>
      </w:r>
    </w:p>
    <w:p w14:paraId="0C1716FA" w14:textId="77777777" w:rsidR="00355736" w:rsidRPr="00355736" w:rsidRDefault="00355736" w:rsidP="00355736">
      <w:p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  <w:r w:rsidRPr="00355736">
        <w:rPr>
          <w:rFonts w:eastAsia="Times New Roman" w:cstheme="minorHAnsi"/>
          <w:color w:val="000000"/>
          <w:sz w:val="22"/>
          <w:szCs w:val="22"/>
          <w:lang w:eastAsia="pt-BR"/>
        </w:rPr>
        <w:t> </w:t>
      </w:r>
    </w:p>
    <w:p w14:paraId="6CD93E06" w14:textId="0CFBF26C" w:rsidR="00355736" w:rsidRPr="00355736" w:rsidRDefault="00CE4B32" w:rsidP="00355736">
      <w:p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  <w:r>
        <w:rPr>
          <w:rFonts w:eastAsia="Times New Roman" w:cstheme="minorHAnsi"/>
          <w:color w:val="000000"/>
          <w:sz w:val="22"/>
          <w:szCs w:val="22"/>
          <w:lang w:eastAsia="pt-BR"/>
        </w:rPr>
        <w:t>Nascido em São Paulo, em 1962, F</w:t>
      </w:r>
      <w:r w:rsidR="00355736" w:rsidRPr="00355736">
        <w:rPr>
          <w:rFonts w:eastAsia="Times New Roman" w:cstheme="minorHAnsi"/>
          <w:color w:val="000000"/>
          <w:sz w:val="22"/>
          <w:szCs w:val="22"/>
          <w:lang w:eastAsia="pt-BR"/>
        </w:rPr>
        <w:t xml:space="preserve">ábio </w:t>
      </w:r>
      <w:proofErr w:type="spellStart"/>
      <w:r w:rsidR="00355736" w:rsidRPr="00355736">
        <w:rPr>
          <w:rFonts w:eastAsia="Times New Roman" w:cstheme="minorHAnsi"/>
          <w:color w:val="000000"/>
          <w:sz w:val="22"/>
          <w:szCs w:val="22"/>
          <w:lang w:eastAsia="pt-BR"/>
        </w:rPr>
        <w:t>Miguez</w:t>
      </w:r>
      <w:proofErr w:type="spellEnd"/>
      <w:r w:rsidR="00355736" w:rsidRPr="00355736">
        <w:rPr>
          <w:rFonts w:eastAsia="Times New Roman" w:cstheme="minorHAnsi"/>
          <w:color w:val="000000"/>
          <w:sz w:val="22"/>
          <w:szCs w:val="22"/>
          <w:lang w:eastAsia="pt-BR"/>
        </w:rPr>
        <w:t xml:space="preserve"> vive e trabalha</w:t>
      </w:r>
      <w:r>
        <w:rPr>
          <w:rFonts w:eastAsia="Times New Roman" w:cstheme="minorHAnsi"/>
          <w:color w:val="000000"/>
          <w:sz w:val="22"/>
          <w:szCs w:val="22"/>
          <w:lang w:eastAsia="pt-BR"/>
        </w:rPr>
        <w:t xml:space="preserve"> na cidade até hoje</w:t>
      </w:r>
      <w:r w:rsidR="00355736" w:rsidRPr="00355736">
        <w:rPr>
          <w:rFonts w:eastAsia="Times New Roman" w:cstheme="minorHAnsi"/>
          <w:color w:val="000000"/>
          <w:sz w:val="22"/>
          <w:szCs w:val="22"/>
          <w:lang w:eastAsia="pt-BR"/>
        </w:rPr>
        <w:t>. Participou de diversas bienais, como: 18ª e 20ª Bienal Internacional de Arte de São Paulo (1985 e 1989); 2ª Bienal de La Habana, Cuba (1986); 3ª Bienal Internacional de Cuenca, Equador (1991); e a 5ª Bienal do Mercosul, Porto Alegre, Brasil (2005); além de mostras retrospectivas, como </w:t>
      </w:r>
      <w:r w:rsidR="00355736" w:rsidRPr="00355736">
        <w:rPr>
          <w:rFonts w:eastAsia="Times New Roman" w:cstheme="minorHAnsi"/>
          <w:i/>
          <w:iCs/>
          <w:color w:val="000000"/>
          <w:sz w:val="22"/>
          <w:szCs w:val="22"/>
          <w:bdr w:val="none" w:sz="0" w:space="0" w:color="auto" w:frame="1"/>
          <w:lang w:eastAsia="pt-BR"/>
        </w:rPr>
        <w:t>Bienal Brasil Século XX</w:t>
      </w:r>
      <w:r w:rsidR="00355736" w:rsidRPr="00355736">
        <w:rPr>
          <w:rFonts w:eastAsia="Times New Roman" w:cstheme="minorHAnsi"/>
          <w:color w:val="000000"/>
          <w:sz w:val="22"/>
          <w:szCs w:val="22"/>
          <w:lang w:eastAsia="pt-BR"/>
        </w:rPr>
        <w:t> (1994) e </w:t>
      </w:r>
      <w:r w:rsidR="00355736" w:rsidRPr="00355736">
        <w:rPr>
          <w:rFonts w:eastAsia="Times New Roman" w:cstheme="minorHAnsi"/>
          <w:i/>
          <w:iCs/>
          <w:color w:val="000000"/>
          <w:sz w:val="22"/>
          <w:szCs w:val="22"/>
          <w:bdr w:val="none" w:sz="0" w:space="0" w:color="auto" w:frame="1"/>
          <w:lang w:eastAsia="pt-BR"/>
        </w:rPr>
        <w:t>30x Bienal </w:t>
      </w:r>
      <w:r w:rsidR="00355736" w:rsidRPr="00355736">
        <w:rPr>
          <w:rFonts w:eastAsia="Times New Roman" w:cstheme="minorHAnsi"/>
          <w:color w:val="000000"/>
          <w:sz w:val="22"/>
          <w:szCs w:val="22"/>
          <w:lang w:eastAsia="pt-BR"/>
        </w:rPr>
        <w:t xml:space="preserve">(2013), ambas promovidas pela Fundação Bienal de São Paulo. </w:t>
      </w:r>
    </w:p>
    <w:p w14:paraId="49C0361D" w14:textId="77777777" w:rsidR="000D1C64" w:rsidRPr="000D1C64" w:rsidRDefault="000D1C64" w:rsidP="00AB3880">
      <w:pPr>
        <w:spacing w:after="240"/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pt-BR"/>
        </w:rPr>
      </w:pPr>
    </w:p>
    <w:p w14:paraId="114E17C2" w14:textId="77777777" w:rsidR="00AB3880" w:rsidRPr="000D1C64" w:rsidRDefault="00AB3880" w:rsidP="00AB3880">
      <w:pPr>
        <w:spacing w:after="240"/>
        <w:jc w:val="both"/>
        <w:rPr>
          <w:rFonts w:eastAsia="Times New Roman" w:cstheme="minorHAnsi"/>
          <w:b/>
          <w:bCs/>
          <w:color w:val="040404"/>
          <w:sz w:val="22"/>
          <w:szCs w:val="22"/>
          <w:lang w:eastAsia="pt-BR"/>
        </w:rPr>
      </w:pPr>
      <w:r w:rsidRPr="000D1C64">
        <w:rPr>
          <w:rFonts w:eastAsia="Times New Roman" w:cstheme="minorHAnsi"/>
          <w:b/>
          <w:bCs/>
          <w:color w:val="000000"/>
          <w:sz w:val="22"/>
          <w:szCs w:val="22"/>
          <w:lang w:eastAsia="pt-BR"/>
        </w:rPr>
        <w:t xml:space="preserve">Sobre a Galeria </w:t>
      </w:r>
      <w:r w:rsidRPr="000D1C64">
        <w:rPr>
          <w:rFonts w:eastAsia="Times New Roman" w:cstheme="minorHAnsi"/>
          <w:b/>
          <w:bCs/>
          <w:color w:val="040404"/>
          <w:sz w:val="22"/>
          <w:szCs w:val="22"/>
          <w:lang w:eastAsia="pt-BR"/>
        </w:rPr>
        <w:t>Nara Roesler</w:t>
      </w:r>
    </w:p>
    <w:p w14:paraId="7BCFA68D" w14:textId="7BF23255" w:rsidR="00AB3880" w:rsidRPr="000D1C64" w:rsidRDefault="00AB3880" w:rsidP="00AB3880">
      <w:pPr>
        <w:spacing w:after="240"/>
        <w:jc w:val="both"/>
        <w:rPr>
          <w:rFonts w:eastAsia="Times New Roman" w:cstheme="minorHAnsi"/>
          <w:sz w:val="22"/>
          <w:szCs w:val="22"/>
          <w:lang w:eastAsia="pt-BR"/>
        </w:rPr>
      </w:pPr>
      <w:r w:rsidRPr="000D1C64">
        <w:rPr>
          <w:rFonts w:eastAsia="Times New Roman" w:cstheme="minorHAnsi"/>
          <w:color w:val="000000"/>
          <w:sz w:val="22"/>
          <w:szCs w:val="22"/>
          <w:lang w:eastAsia="pt-BR"/>
        </w:rPr>
        <w:t>Nara Roesler, uma das principais galerias de arte contemporânea do Brasil, representa artistas brasileiros e latino-americanos influentes da década de 1950, além de importantes artistas estabelecidos e em início de carreira que dialogam com as tendências inauguradas por essas figuras históricas. Fundada em 1989 por Nara Roesler, a galeria fomenta a inovação curatorial consistentemente, sempre mantendo os mais altos padrões de qualidade em suas produções artísticas. Para tanto, desenvolveu um programa de exposições seleto e rigoroso, em estreita colaboração com seus artistas; implantou e manteve o programa Roesler Hotel, uma plataforma de projetos curatoriais; e apoiou seus artistas continuamente, para além do espaço da galeria, trabalhando em parceria com instituições e curadores em exposições externas. A galeria duplicou seu espaço expositivo em São Paulo em 2012 e inaugurou novos espaços no Rio, em 2014, e em Nova York, em 2015, dando continuidade à sua missão de proporcionar a melhor plataforma possível para que seus artistas possam expor seus trabalhos.</w:t>
      </w:r>
    </w:p>
    <w:p w14:paraId="68356502" w14:textId="77777777" w:rsidR="00AB3880" w:rsidRPr="000D1C64" w:rsidRDefault="00AB3880" w:rsidP="00AB3880">
      <w:pPr>
        <w:rPr>
          <w:rFonts w:eastAsia="Times New Roman" w:cstheme="minorHAnsi"/>
          <w:sz w:val="22"/>
          <w:szCs w:val="22"/>
          <w:lang w:eastAsia="pt-BR"/>
        </w:rPr>
      </w:pPr>
    </w:p>
    <w:p w14:paraId="35A3D69A" w14:textId="77777777" w:rsidR="00AB3880" w:rsidRPr="000D1C64" w:rsidRDefault="00AB3880" w:rsidP="00566A2C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</w:p>
    <w:p w14:paraId="37D57F82" w14:textId="590E9B74" w:rsidR="00566A2C" w:rsidRPr="000D1C64" w:rsidRDefault="0079665D" w:rsidP="00566A2C">
      <w:pPr>
        <w:jc w:val="both"/>
        <w:rPr>
          <w:rFonts w:eastAsia="Times New Roman" w:cstheme="minorHAnsi"/>
          <w:sz w:val="22"/>
          <w:szCs w:val="22"/>
          <w:lang w:eastAsia="pt-BR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eastAsia="pt-BR"/>
        </w:rPr>
        <w:t>Fá</w:t>
      </w:r>
      <w:r w:rsidR="00355736">
        <w:rPr>
          <w:rFonts w:eastAsia="Times New Roman" w:cstheme="minorHAnsi"/>
          <w:b/>
          <w:bCs/>
          <w:color w:val="000000"/>
          <w:sz w:val="22"/>
          <w:szCs w:val="22"/>
          <w:lang w:eastAsia="pt-BR"/>
        </w:rPr>
        <w:t xml:space="preserve">bio </w:t>
      </w:r>
      <w:proofErr w:type="spellStart"/>
      <w:r w:rsidR="00355736">
        <w:rPr>
          <w:rFonts w:eastAsia="Times New Roman" w:cstheme="minorHAnsi"/>
          <w:b/>
          <w:bCs/>
          <w:color w:val="000000"/>
          <w:sz w:val="22"/>
          <w:szCs w:val="22"/>
          <w:lang w:eastAsia="pt-BR"/>
        </w:rPr>
        <w:t>Miguez</w:t>
      </w:r>
      <w:proofErr w:type="spellEnd"/>
    </w:p>
    <w:p w14:paraId="14896304" w14:textId="03656EBB" w:rsidR="00566A2C" w:rsidRPr="000D1C64" w:rsidRDefault="008D581D" w:rsidP="00566A2C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  <w:r>
        <w:rPr>
          <w:rFonts w:eastAsia="Times New Roman" w:cstheme="minorHAnsi"/>
          <w:i/>
          <w:iCs/>
          <w:color w:val="000000"/>
          <w:sz w:val="22"/>
          <w:szCs w:val="22"/>
          <w:lang w:eastAsia="pt-BR"/>
        </w:rPr>
        <w:t>‘</w:t>
      </w:r>
      <w:r w:rsidR="00355736">
        <w:rPr>
          <w:rFonts w:eastAsia="Times New Roman" w:cstheme="minorHAnsi"/>
          <w:i/>
          <w:iCs/>
          <w:color w:val="000000"/>
          <w:sz w:val="22"/>
          <w:szCs w:val="22"/>
          <w:lang w:eastAsia="pt-BR"/>
        </w:rPr>
        <w:t>Alvenarias</w:t>
      </w:r>
      <w:r>
        <w:rPr>
          <w:rFonts w:eastAsia="Times New Roman" w:cstheme="minorHAnsi"/>
          <w:i/>
          <w:iCs/>
          <w:color w:val="000000"/>
          <w:sz w:val="22"/>
          <w:szCs w:val="22"/>
          <w:lang w:eastAsia="pt-BR"/>
        </w:rPr>
        <w:t>’</w:t>
      </w:r>
    </w:p>
    <w:p w14:paraId="75A83A2F" w14:textId="77777777" w:rsidR="00566A2C" w:rsidRPr="000D1C64" w:rsidRDefault="00566A2C" w:rsidP="00566A2C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</w:p>
    <w:p w14:paraId="51CD23F2" w14:textId="7EB1DE0F" w:rsidR="00566A2C" w:rsidRPr="000D1C64" w:rsidRDefault="00566A2C" w:rsidP="00566A2C">
      <w:pPr>
        <w:rPr>
          <w:rFonts w:eastAsia="Times New Roman" w:cstheme="minorHAnsi"/>
          <w:color w:val="040404"/>
          <w:sz w:val="22"/>
          <w:szCs w:val="22"/>
          <w:lang w:eastAsia="pt-BR"/>
        </w:rPr>
      </w:pPr>
      <w:r w:rsidRPr="000D1C64">
        <w:rPr>
          <w:rFonts w:eastAsia="Times New Roman" w:cstheme="minorHAnsi"/>
          <w:color w:val="040404"/>
          <w:sz w:val="22"/>
          <w:szCs w:val="22"/>
          <w:lang w:eastAsia="pt-BR"/>
        </w:rPr>
        <w:t xml:space="preserve">Exposição: </w:t>
      </w:r>
      <w:r w:rsidR="0016221B">
        <w:rPr>
          <w:rFonts w:eastAsia="Times New Roman" w:cstheme="minorHAnsi"/>
          <w:color w:val="040404"/>
          <w:sz w:val="22"/>
          <w:szCs w:val="22"/>
          <w:lang w:eastAsia="pt-BR"/>
        </w:rPr>
        <w:t>28</w:t>
      </w:r>
      <w:r w:rsidRPr="000D1C64">
        <w:rPr>
          <w:rFonts w:eastAsia="Times New Roman" w:cstheme="minorHAnsi"/>
          <w:color w:val="040404"/>
          <w:sz w:val="22"/>
          <w:szCs w:val="22"/>
          <w:lang w:eastAsia="pt-BR"/>
        </w:rPr>
        <w:t xml:space="preserve"> de </w:t>
      </w:r>
      <w:r w:rsidR="0016221B">
        <w:rPr>
          <w:rFonts w:eastAsia="Times New Roman" w:cstheme="minorHAnsi"/>
          <w:color w:val="040404"/>
          <w:sz w:val="22"/>
          <w:szCs w:val="22"/>
          <w:lang w:eastAsia="pt-BR"/>
        </w:rPr>
        <w:t>maio</w:t>
      </w:r>
      <w:r w:rsidRPr="000D1C64">
        <w:rPr>
          <w:rFonts w:eastAsia="Times New Roman" w:cstheme="minorHAnsi"/>
          <w:color w:val="040404"/>
          <w:sz w:val="22"/>
          <w:szCs w:val="22"/>
          <w:lang w:eastAsia="pt-BR"/>
        </w:rPr>
        <w:t xml:space="preserve"> a </w:t>
      </w:r>
      <w:r w:rsidR="0016221B">
        <w:rPr>
          <w:rFonts w:eastAsia="Times New Roman" w:cstheme="minorHAnsi"/>
          <w:color w:val="040404"/>
          <w:sz w:val="22"/>
          <w:szCs w:val="22"/>
          <w:lang w:eastAsia="pt-BR"/>
        </w:rPr>
        <w:t>23 de julho de 2022</w:t>
      </w:r>
    </w:p>
    <w:p w14:paraId="762332C2" w14:textId="044FD0AB" w:rsidR="003F43EA" w:rsidRDefault="00566A2C" w:rsidP="00566A2C">
      <w:pPr>
        <w:rPr>
          <w:rFonts w:eastAsia="Times New Roman" w:cstheme="minorHAnsi"/>
          <w:color w:val="000000"/>
          <w:sz w:val="22"/>
          <w:szCs w:val="22"/>
          <w:lang w:eastAsia="pt-BR"/>
        </w:rPr>
      </w:pPr>
      <w:r w:rsidRPr="000D1C64">
        <w:rPr>
          <w:rFonts w:eastAsia="Times New Roman" w:cstheme="minorHAnsi"/>
          <w:color w:val="000000"/>
          <w:sz w:val="22"/>
          <w:szCs w:val="22"/>
          <w:lang w:eastAsia="pt-BR"/>
        </w:rPr>
        <w:t xml:space="preserve">Horário: </w:t>
      </w:r>
      <w:r w:rsidR="000D1C64">
        <w:rPr>
          <w:rFonts w:eastAsia="Times New Roman" w:cstheme="minorHAnsi"/>
          <w:color w:val="000000"/>
          <w:sz w:val="22"/>
          <w:szCs w:val="22"/>
          <w:lang w:eastAsia="pt-BR"/>
        </w:rPr>
        <w:t>S</w:t>
      </w:r>
      <w:r w:rsidRPr="000D1C64">
        <w:rPr>
          <w:rFonts w:eastAsia="Times New Roman" w:cstheme="minorHAnsi"/>
          <w:color w:val="000000"/>
          <w:sz w:val="22"/>
          <w:szCs w:val="22"/>
          <w:lang w:eastAsia="pt-BR"/>
        </w:rPr>
        <w:t xml:space="preserve">egunda a </w:t>
      </w:r>
      <w:r w:rsidR="000D1C64">
        <w:rPr>
          <w:rFonts w:eastAsia="Times New Roman" w:cstheme="minorHAnsi"/>
          <w:color w:val="000000"/>
          <w:sz w:val="22"/>
          <w:szCs w:val="22"/>
          <w:lang w:eastAsia="pt-BR"/>
        </w:rPr>
        <w:t>S</w:t>
      </w:r>
      <w:r w:rsidRPr="000D1C64">
        <w:rPr>
          <w:rFonts w:eastAsia="Times New Roman" w:cstheme="minorHAnsi"/>
          <w:color w:val="000000"/>
          <w:sz w:val="22"/>
          <w:szCs w:val="22"/>
          <w:lang w:eastAsia="pt-BR"/>
        </w:rPr>
        <w:t>exta, de 10h às 19h</w:t>
      </w:r>
      <w:r w:rsidR="000D1C64">
        <w:rPr>
          <w:rFonts w:eastAsia="Times New Roman" w:cstheme="minorHAnsi"/>
          <w:color w:val="000000"/>
          <w:sz w:val="22"/>
          <w:szCs w:val="22"/>
          <w:lang w:eastAsia="pt-BR"/>
        </w:rPr>
        <w:t xml:space="preserve"> </w:t>
      </w:r>
      <w:r w:rsidRPr="000D1C64">
        <w:rPr>
          <w:rFonts w:eastAsia="Times New Roman" w:cstheme="minorHAnsi"/>
          <w:color w:val="000000"/>
          <w:sz w:val="22"/>
          <w:szCs w:val="22"/>
          <w:lang w:eastAsia="pt-BR"/>
        </w:rPr>
        <w:t>/ Sábado, de 11h às 15h</w:t>
      </w:r>
    </w:p>
    <w:p w14:paraId="0FF1C4E4" w14:textId="761259F1" w:rsidR="00566A2C" w:rsidRPr="000D1C64" w:rsidRDefault="00566A2C" w:rsidP="00566A2C">
      <w:pPr>
        <w:rPr>
          <w:rFonts w:eastAsia="Times New Roman" w:cstheme="minorHAnsi"/>
          <w:color w:val="000000"/>
          <w:sz w:val="22"/>
          <w:szCs w:val="22"/>
          <w:lang w:eastAsia="pt-BR"/>
        </w:rPr>
      </w:pPr>
      <w:r w:rsidRPr="000D1C64">
        <w:rPr>
          <w:rFonts w:eastAsia="Times New Roman" w:cstheme="minorHAnsi"/>
          <w:color w:val="000000"/>
          <w:sz w:val="22"/>
          <w:szCs w:val="22"/>
          <w:lang w:eastAsia="pt-BR"/>
        </w:rPr>
        <w:br/>
      </w:r>
      <w:r w:rsidRPr="000D1C64">
        <w:rPr>
          <w:rFonts w:eastAsia="Times New Roman" w:cstheme="minorHAnsi"/>
          <w:color w:val="040404"/>
          <w:sz w:val="22"/>
          <w:szCs w:val="22"/>
          <w:lang w:eastAsia="pt-BR"/>
        </w:rPr>
        <w:t xml:space="preserve">Nara </w:t>
      </w:r>
      <w:proofErr w:type="spellStart"/>
      <w:r w:rsidRPr="000D1C64">
        <w:rPr>
          <w:rFonts w:eastAsia="Times New Roman" w:cstheme="minorHAnsi"/>
          <w:color w:val="040404"/>
          <w:sz w:val="22"/>
          <w:szCs w:val="22"/>
          <w:lang w:eastAsia="pt-BR"/>
        </w:rPr>
        <w:t>Roesler</w:t>
      </w:r>
      <w:proofErr w:type="spellEnd"/>
      <w:r w:rsidRPr="000D1C64">
        <w:rPr>
          <w:rFonts w:eastAsia="Times New Roman" w:cstheme="minorHAnsi"/>
          <w:color w:val="040404"/>
          <w:sz w:val="22"/>
          <w:szCs w:val="22"/>
          <w:lang w:eastAsia="pt-BR"/>
        </w:rPr>
        <w:t xml:space="preserve"> </w:t>
      </w:r>
    </w:p>
    <w:p w14:paraId="491B2808" w14:textId="77777777" w:rsidR="00566A2C" w:rsidRPr="000D1C64" w:rsidRDefault="00566A2C" w:rsidP="00566A2C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  <w:r w:rsidRPr="000D1C64">
        <w:rPr>
          <w:rFonts w:eastAsia="Times New Roman" w:cstheme="minorHAnsi"/>
          <w:color w:val="000000"/>
          <w:sz w:val="22"/>
          <w:szCs w:val="22"/>
          <w:lang w:eastAsia="pt-BR"/>
        </w:rPr>
        <w:t>Av. Europa 655 – Jardim Europa</w:t>
      </w:r>
    </w:p>
    <w:p w14:paraId="31DBA681" w14:textId="5E7D1AE1" w:rsidR="00566A2C" w:rsidRDefault="00566A2C" w:rsidP="00566A2C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  <w:proofErr w:type="spellStart"/>
      <w:r w:rsidRPr="000D1C64">
        <w:rPr>
          <w:rFonts w:eastAsia="Times New Roman" w:cstheme="minorHAnsi"/>
          <w:color w:val="000000"/>
          <w:sz w:val="22"/>
          <w:szCs w:val="22"/>
          <w:lang w:eastAsia="pt-BR"/>
        </w:rPr>
        <w:t>Tel</w:t>
      </w:r>
      <w:proofErr w:type="spellEnd"/>
      <w:r w:rsidRPr="000D1C64">
        <w:rPr>
          <w:rFonts w:eastAsia="Times New Roman" w:cstheme="minorHAnsi"/>
          <w:color w:val="000000"/>
          <w:sz w:val="22"/>
          <w:szCs w:val="22"/>
          <w:lang w:eastAsia="pt-BR"/>
        </w:rPr>
        <w:t>: 11 2039 5454</w:t>
      </w:r>
    </w:p>
    <w:p w14:paraId="007D035B" w14:textId="56F676D3" w:rsidR="00D06081" w:rsidRDefault="00D06081" w:rsidP="00566A2C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</w:p>
    <w:p w14:paraId="48396268" w14:textId="5C810858" w:rsidR="00D06081" w:rsidRDefault="00D06081" w:rsidP="00566A2C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</w:p>
    <w:p w14:paraId="7F92BFE0" w14:textId="77777777" w:rsidR="004B1551" w:rsidRPr="000D1C64" w:rsidRDefault="004B1551" w:rsidP="006B2F2D">
      <w:pPr>
        <w:rPr>
          <w:rFonts w:eastAsia="Times New Roman" w:cstheme="minorHAnsi"/>
          <w:sz w:val="22"/>
          <w:szCs w:val="22"/>
        </w:rPr>
      </w:pPr>
    </w:p>
    <w:p w14:paraId="0F87F2AD" w14:textId="77777777" w:rsidR="001208AA" w:rsidRPr="000D1C64" w:rsidRDefault="001208AA" w:rsidP="001208AA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</w:p>
    <w:p w14:paraId="6D758826" w14:textId="77777777" w:rsidR="001208AA" w:rsidRPr="000D1C64" w:rsidRDefault="001208AA" w:rsidP="001208AA">
      <w:pPr>
        <w:jc w:val="both"/>
        <w:rPr>
          <w:rFonts w:eastAsia="Times New Roman" w:cstheme="minorHAnsi"/>
          <w:b/>
          <w:color w:val="000000"/>
          <w:sz w:val="22"/>
          <w:szCs w:val="22"/>
          <w:lang w:eastAsia="pt-BR"/>
        </w:rPr>
      </w:pPr>
      <w:r w:rsidRPr="000D1C64">
        <w:rPr>
          <w:rFonts w:eastAsia="Times New Roman" w:cstheme="minorHAnsi"/>
          <w:b/>
          <w:color w:val="000000"/>
          <w:sz w:val="22"/>
          <w:szCs w:val="22"/>
          <w:lang w:eastAsia="pt-BR"/>
        </w:rPr>
        <w:t>INFORMAÇÕES PARA A IMPRENSA:</w:t>
      </w:r>
    </w:p>
    <w:p w14:paraId="50F50793" w14:textId="77777777" w:rsidR="001208AA" w:rsidRPr="000D1C64" w:rsidRDefault="001208AA" w:rsidP="001208AA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  <w:proofErr w:type="spellStart"/>
      <w:r w:rsidRPr="000D1C64">
        <w:rPr>
          <w:rFonts w:eastAsia="Times New Roman" w:cstheme="minorHAnsi"/>
          <w:color w:val="000000"/>
          <w:sz w:val="22"/>
          <w:szCs w:val="22"/>
          <w:lang w:eastAsia="pt-BR"/>
        </w:rPr>
        <w:t>Canivello</w:t>
      </w:r>
      <w:proofErr w:type="spellEnd"/>
      <w:r w:rsidRPr="000D1C64">
        <w:rPr>
          <w:rFonts w:eastAsia="Times New Roman" w:cstheme="minorHAnsi"/>
          <w:color w:val="000000"/>
          <w:sz w:val="22"/>
          <w:szCs w:val="22"/>
          <w:lang w:eastAsia="pt-BR"/>
        </w:rPr>
        <w:t xml:space="preserve"> Comunicação</w:t>
      </w:r>
    </w:p>
    <w:p w14:paraId="63307049" w14:textId="2B8DD651" w:rsidR="001208AA" w:rsidRPr="000D1C64" w:rsidRDefault="0016221B" w:rsidP="001208AA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  <w:r>
        <w:rPr>
          <w:rFonts w:eastAsia="Times New Roman" w:cstheme="minorHAnsi"/>
          <w:color w:val="000000"/>
          <w:sz w:val="22"/>
          <w:szCs w:val="22"/>
          <w:lang w:eastAsia="pt-BR"/>
        </w:rPr>
        <w:t>Alan Diniz</w:t>
      </w:r>
      <w:r w:rsidR="001208AA" w:rsidRPr="000D1C64">
        <w:rPr>
          <w:rFonts w:eastAsia="Times New Roman" w:cstheme="minorHAnsi"/>
          <w:color w:val="000000"/>
          <w:sz w:val="22"/>
          <w:szCs w:val="22"/>
          <w:lang w:eastAsia="pt-BR"/>
        </w:rPr>
        <w:t xml:space="preserve"> – </w:t>
      </w:r>
      <w:r>
        <w:rPr>
          <w:rStyle w:val="Hyperlink"/>
          <w:rFonts w:eastAsia="Times New Roman" w:cstheme="minorHAnsi"/>
          <w:sz w:val="22"/>
          <w:szCs w:val="22"/>
          <w:lang w:eastAsia="pt-BR"/>
        </w:rPr>
        <w:t>alandiniz-temp@canivello.com.br</w:t>
      </w:r>
      <w:r>
        <w:rPr>
          <w:rFonts w:eastAsia="Times New Roman" w:cstheme="minorHAnsi"/>
          <w:color w:val="000000"/>
          <w:sz w:val="22"/>
          <w:szCs w:val="22"/>
          <w:lang w:eastAsia="pt-BR"/>
        </w:rPr>
        <w:t xml:space="preserve"> / (21) 99473.6974</w:t>
      </w:r>
    </w:p>
    <w:p w14:paraId="31DFA5A7" w14:textId="77777777" w:rsidR="001208AA" w:rsidRPr="000D1C64" w:rsidRDefault="001208AA" w:rsidP="001208AA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</w:p>
    <w:p w14:paraId="4D5BBB30" w14:textId="77777777" w:rsidR="00FD0B99" w:rsidRPr="000D1C64" w:rsidRDefault="00FD0B99" w:rsidP="001208AA">
      <w:pPr>
        <w:rPr>
          <w:rFonts w:cstheme="minorHAnsi"/>
          <w:sz w:val="22"/>
          <w:szCs w:val="22"/>
        </w:rPr>
      </w:pPr>
    </w:p>
    <w:sectPr w:rsidR="00FD0B99" w:rsidRPr="000D1C64" w:rsidSect="006322A7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37705" w14:textId="77777777" w:rsidR="001B162B" w:rsidRDefault="001B162B" w:rsidP="006322A7">
      <w:r>
        <w:separator/>
      </w:r>
    </w:p>
  </w:endnote>
  <w:endnote w:type="continuationSeparator" w:id="0">
    <w:p w14:paraId="0D401DAA" w14:textId="77777777" w:rsidR="001B162B" w:rsidRDefault="001B162B" w:rsidP="0063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A6A92" w14:textId="5A16179B" w:rsidR="00DD1F3D" w:rsidRDefault="00DD1F3D" w:rsidP="00D425DA">
    <w:pPr>
      <w:pStyle w:val="Rodap"/>
      <w:jc w:val="righ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01D37" w14:textId="77777777" w:rsidR="001B162B" w:rsidRDefault="001B162B" w:rsidP="006322A7">
      <w:r>
        <w:separator/>
      </w:r>
    </w:p>
  </w:footnote>
  <w:footnote w:type="continuationSeparator" w:id="0">
    <w:p w14:paraId="19A9FB17" w14:textId="77777777" w:rsidR="001B162B" w:rsidRDefault="001B162B" w:rsidP="0063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C7165" w14:textId="77777777" w:rsidR="00DD1F3D" w:rsidRDefault="00DD1F3D" w:rsidP="00531D61">
    <w:pPr>
      <w:pStyle w:val="Cabealho"/>
      <w:jc w:val="right"/>
    </w:pPr>
    <w:r w:rsidRPr="006322A7">
      <w:rPr>
        <w:noProof/>
        <w:lang w:val="pt-BR" w:eastAsia="pt-BR"/>
      </w:rPr>
      <w:drawing>
        <wp:inline distT="0" distB="0" distL="0" distR="0" wp14:anchorId="123080F7" wp14:editId="0CCA6368">
          <wp:extent cx="1423540" cy="5054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3653" cy="516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11A34"/>
    <w:multiLevelType w:val="hybridMultilevel"/>
    <w:tmpl w:val="BD82A65C"/>
    <w:lvl w:ilvl="0" w:tplc="83D27F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E60"/>
    <w:multiLevelType w:val="hybridMultilevel"/>
    <w:tmpl w:val="BF7C84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76EE8"/>
    <w:multiLevelType w:val="hybridMultilevel"/>
    <w:tmpl w:val="0ED0C3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DC36DB"/>
    <w:multiLevelType w:val="hybridMultilevel"/>
    <w:tmpl w:val="DF3E0A1E"/>
    <w:lvl w:ilvl="0" w:tplc="ECCCD8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6" w:nlCheck="1" w:checkStyle="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A7"/>
    <w:rsid w:val="00003420"/>
    <w:rsid w:val="00012A9F"/>
    <w:rsid w:val="00012EAA"/>
    <w:rsid w:val="00014EC5"/>
    <w:rsid w:val="00022267"/>
    <w:rsid w:val="00026C0A"/>
    <w:rsid w:val="00026C9D"/>
    <w:rsid w:val="00030A8F"/>
    <w:rsid w:val="000367AF"/>
    <w:rsid w:val="0007134C"/>
    <w:rsid w:val="000804FB"/>
    <w:rsid w:val="0008558C"/>
    <w:rsid w:val="000865E2"/>
    <w:rsid w:val="00087039"/>
    <w:rsid w:val="000961A8"/>
    <w:rsid w:val="000969D9"/>
    <w:rsid w:val="000A0669"/>
    <w:rsid w:val="000B195D"/>
    <w:rsid w:val="000B56AF"/>
    <w:rsid w:val="000D1C64"/>
    <w:rsid w:val="000F4B37"/>
    <w:rsid w:val="001029AF"/>
    <w:rsid w:val="00107DB2"/>
    <w:rsid w:val="0011452D"/>
    <w:rsid w:val="001208AA"/>
    <w:rsid w:val="00122707"/>
    <w:rsid w:val="001357ED"/>
    <w:rsid w:val="00146912"/>
    <w:rsid w:val="00146AA5"/>
    <w:rsid w:val="00160281"/>
    <w:rsid w:val="0016221B"/>
    <w:rsid w:val="00163F84"/>
    <w:rsid w:val="00186177"/>
    <w:rsid w:val="001974E0"/>
    <w:rsid w:val="001B0C95"/>
    <w:rsid w:val="001B162B"/>
    <w:rsid w:val="001D7154"/>
    <w:rsid w:val="001E2E60"/>
    <w:rsid w:val="001E6AA0"/>
    <w:rsid w:val="001E6EF8"/>
    <w:rsid w:val="0021609C"/>
    <w:rsid w:val="00216748"/>
    <w:rsid w:val="00216C2C"/>
    <w:rsid w:val="00223B01"/>
    <w:rsid w:val="00227CDB"/>
    <w:rsid w:val="002324C0"/>
    <w:rsid w:val="00233158"/>
    <w:rsid w:val="00242139"/>
    <w:rsid w:val="0024593C"/>
    <w:rsid w:val="00247A23"/>
    <w:rsid w:val="00270DBC"/>
    <w:rsid w:val="002827CB"/>
    <w:rsid w:val="002A58A5"/>
    <w:rsid w:val="002A7205"/>
    <w:rsid w:val="002B1FF8"/>
    <w:rsid w:val="002D1166"/>
    <w:rsid w:val="002D6060"/>
    <w:rsid w:val="002E4B61"/>
    <w:rsid w:val="002F4606"/>
    <w:rsid w:val="002F4D11"/>
    <w:rsid w:val="003104D7"/>
    <w:rsid w:val="00322C1B"/>
    <w:rsid w:val="003273E5"/>
    <w:rsid w:val="00351AED"/>
    <w:rsid w:val="00354660"/>
    <w:rsid w:val="00355736"/>
    <w:rsid w:val="0037013D"/>
    <w:rsid w:val="0037605A"/>
    <w:rsid w:val="00382324"/>
    <w:rsid w:val="003835FB"/>
    <w:rsid w:val="0039062E"/>
    <w:rsid w:val="003B4E9A"/>
    <w:rsid w:val="003F37A7"/>
    <w:rsid w:val="003F43EA"/>
    <w:rsid w:val="00411082"/>
    <w:rsid w:val="00414C0F"/>
    <w:rsid w:val="00457321"/>
    <w:rsid w:val="00460095"/>
    <w:rsid w:val="00467421"/>
    <w:rsid w:val="00473450"/>
    <w:rsid w:val="00475109"/>
    <w:rsid w:val="004A08DD"/>
    <w:rsid w:val="004A6781"/>
    <w:rsid w:val="004B1551"/>
    <w:rsid w:val="004F6C8A"/>
    <w:rsid w:val="005051F0"/>
    <w:rsid w:val="00510D7C"/>
    <w:rsid w:val="00514D48"/>
    <w:rsid w:val="00522356"/>
    <w:rsid w:val="00531D61"/>
    <w:rsid w:val="00536439"/>
    <w:rsid w:val="005449E5"/>
    <w:rsid w:val="00566A2C"/>
    <w:rsid w:val="00580B7C"/>
    <w:rsid w:val="005B23B1"/>
    <w:rsid w:val="005B2B63"/>
    <w:rsid w:val="005D2A78"/>
    <w:rsid w:val="005F2B09"/>
    <w:rsid w:val="005F7588"/>
    <w:rsid w:val="00611FB6"/>
    <w:rsid w:val="00614A14"/>
    <w:rsid w:val="00617AAC"/>
    <w:rsid w:val="006322A7"/>
    <w:rsid w:val="0064215E"/>
    <w:rsid w:val="00655E16"/>
    <w:rsid w:val="006668A0"/>
    <w:rsid w:val="00670CA2"/>
    <w:rsid w:val="00673454"/>
    <w:rsid w:val="0068615B"/>
    <w:rsid w:val="00687F96"/>
    <w:rsid w:val="00690A5C"/>
    <w:rsid w:val="00690C89"/>
    <w:rsid w:val="006B2F2D"/>
    <w:rsid w:val="006B4293"/>
    <w:rsid w:val="006C75A1"/>
    <w:rsid w:val="006C76F5"/>
    <w:rsid w:val="0071372D"/>
    <w:rsid w:val="00722A75"/>
    <w:rsid w:val="0073516A"/>
    <w:rsid w:val="00737B9A"/>
    <w:rsid w:val="00744120"/>
    <w:rsid w:val="00756837"/>
    <w:rsid w:val="00762108"/>
    <w:rsid w:val="0078179C"/>
    <w:rsid w:val="00792B5E"/>
    <w:rsid w:val="0079665D"/>
    <w:rsid w:val="00813514"/>
    <w:rsid w:val="00830DF3"/>
    <w:rsid w:val="008323ED"/>
    <w:rsid w:val="00851D89"/>
    <w:rsid w:val="00853A21"/>
    <w:rsid w:val="008814DB"/>
    <w:rsid w:val="00893399"/>
    <w:rsid w:val="008A18B4"/>
    <w:rsid w:val="008B5FA8"/>
    <w:rsid w:val="008D45AC"/>
    <w:rsid w:val="008D581D"/>
    <w:rsid w:val="008D62E5"/>
    <w:rsid w:val="00915591"/>
    <w:rsid w:val="009216F7"/>
    <w:rsid w:val="00933A11"/>
    <w:rsid w:val="00956ABB"/>
    <w:rsid w:val="00991572"/>
    <w:rsid w:val="00997D24"/>
    <w:rsid w:val="009B3E52"/>
    <w:rsid w:val="009C1FDC"/>
    <w:rsid w:val="009C730E"/>
    <w:rsid w:val="009F50C6"/>
    <w:rsid w:val="00A01BD4"/>
    <w:rsid w:val="00A1403E"/>
    <w:rsid w:val="00A26F06"/>
    <w:rsid w:val="00A3504F"/>
    <w:rsid w:val="00A41AB7"/>
    <w:rsid w:val="00A62CA5"/>
    <w:rsid w:val="00AA74FB"/>
    <w:rsid w:val="00AB3880"/>
    <w:rsid w:val="00AC0211"/>
    <w:rsid w:val="00AC4294"/>
    <w:rsid w:val="00AC5D4A"/>
    <w:rsid w:val="00AD0F6A"/>
    <w:rsid w:val="00AD442A"/>
    <w:rsid w:val="00AE3D4F"/>
    <w:rsid w:val="00AE414E"/>
    <w:rsid w:val="00AF23CC"/>
    <w:rsid w:val="00AF2A24"/>
    <w:rsid w:val="00AF7E54"/>
    <w:rsid w:val="00B2479C"/>
    <w:rsid w:val="00B501B8"/>
    <w:rsid w:val="00B84BD7"/>
    <w:rsid w:val="00B968E7"/>
    <w:rsid w:val="00BB4085"/>
    <w:rsid w:val="00BC1475"/>
    <w:rsid w:val="00BE7D0B"/>
    <w:rsid w:val="00BF4504"/>
    <w:rsid w:val="00BF5B14"/>
    <w:rsid w:val="00C15C32"/>
    <w:rsid w:val="00C23437"/>
    <w:rsid w:val="00C34404"/>
    <w:rsid w:val="00C62FA1"/>
    <w:rsid w:val="00C770E5"/>
    <w:rsid w:val="00C8113D"/>
    <w:rsid w:val="00C92A23"/>
    <w:rsid w:val="00CA399D"/>
    <w:rsid w:val="00CA7AD7"/>
    <w:rsid w:val="00CB7910"/>
    <w:rsid w:val="00CE4B32"/>
    <w:rsid w:val="00D0466B"/>
    <w:rsid w:val="00D06081"/>
    <w:rsid w:val="00D319BC"/>
    <w:rsid w:val="00D34222"/>
    <w:rsid w:val="00D374F6"/>
    <w:rsid w:val="00D40E5A"/>
    <w:rsid w:val="00D411ED"/>
    <w:rsid w:val="00D425DA"/>
    <w:rsid w:val="00D42812"/>
    <w:rsid w:val="00D43EC7"/>
    <w:rsid w:val="00D50C98"/>
    <w:rsid w:val="00D65EEB"/>
    <w:rsid w:val="00D95627"/>
    <w:rsid w:val="00DA028B"/>
    <w:rsid w:val="00DB03A1"/>
    <w:rsid w:val="00DB59E9"/>
    <w:rsid w:val="00DB5A8A"/>
    <w:rsid w:val="00DB709A"/>
    <w:rsid w:val="00DB73A7"/>
    <w:rsid w:val="00DD1F3D"/>
    <w:rsid w:val="00DF4CFB"/>
    <w:rsid w:val="00DF66EF"/>
    <w:rsid w:val="00E117B4"/>
    <w:rsid w:val="00E12585"/>
    <w:rsid w:val="00E30366"/>
    <w:rsid w:val="00E50C16"/>
    <w:rsid w:val="00E51934"/>
    <w:rsid w:val="00E53F7A"/>
    <w:rsid w:val="00E64E90"/>
    <w:rsid w:val="00E72134"/>
    <w:rsid w:val="00E756B8"/>
    <w:rsid w:val="00E87E38"/>
    <w:rsid w:val="00E91AFE"/>
    <w:rsid w:val="00E9278C"/>
    <w:rsid w:val="00E940A0"/>
    <w:rsid w:val="00E96123"/>
    <w:rsid w:val="00E962F2"/>
    <w:rsid w:val="00EA77BE"/>
    <w:rsid w:val="00EB5255"/>
    <w:rsid w:val="00EF12F2"/>
    <w:rsid w:val="00F010E1"/>
    <w:rsid w:val="00F13D40"/>
    <w:rsid w:val="00F41F85"/>
    <w:rsid w:val="00F472FE"/>
    <w:rsid w:val="00F61A4E"/>
    <w:rsid w:val="00F70242"/>
    <w:rsid w:val="00F805C0"/>
    <w:rsid w:val="00F854DB"/>
    <w:rsid w:val="00F9519A"/>
    <w:rsid w:val="00FA00D9"/>
    <w:rsid w:val="00FB12EE"/>
    <w:rsid w:val="00FD0B99"/>
    <w:rsid w:val="00FE2A35"/>
    <w:rsid w:val="00FE3A5C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4E997"/>
  <w15:docId w15:val="{39129BCB-FEDE-8049-8A74-5894B683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8AA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22A7"/>
    <w:pPr>
      <w:tabs>
        <w:tab w:val="center" w:pos="4680"/>
        <w:tab w:val="right" w:pos="9360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6322A7"/>
  </w:style>
  <w:style w:type="paragraph" w:styleId="Rodap">
    <w:name w:val="footer"/>
    <w:basedOn w:val="Normal"/>
    <w:link w:val="RodapChar"/>
    <w:uiPriority w:val="99"/>
    <w:unhideWhenUsed/>
    <w:rsid w:val="006322A7"/>
    <w:pPr>
      <w:tabs>
        <w:tab w:val="center" w:pos="4680"/>
        <w:tab w:val="right" w:pos="9360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6322A7"/>
  </w:style>
  <w:style w:type="paragraph" w:styleId="SemEspaamento">
    <w:name w:val="No Spacing"/>
    <w:uiPriority w:val="1"/>
    <w:qFormat/>
    <w:rsid w:val="006322A7"/>
    <w:rPr>
      <w:rFonts w:eastAsiaTheme="minorEastAsia"/>
      <w:sz w:val="22"/>
      <w:szCs w:val="2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A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A2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B429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22A75"/>
    <w:pPr>
      <w:ind w:left="720"/>
      <w:contextualSpacing/>
    </w:pPr>
    <w:rPr>
      <w:rFonts w:ascii="Cambria" w:eastAsia="MS Mincho" w:hAnsi="Cambria" w:cs="Times New Roman"/>
    </w:rPr>
  </w:style>
  <w:style w:type="character" w:customStyle="1" w:styleId="apple-converted-space">
    <w:name w:val="apple-converted-space"/>
    <w:basedOn w:val="Fontepargpadro"/>
    <w:rsid w:val="00F472FE"/>
  </w:style>
  <w:style w:type="paragraph" w:styleId="TextosemFormatao">
    <w:name w:val="Plain Text"/>
    <w:basedOn w:val="Normal"/>
    <w:link w:val="TextosemFormataoChar"/>
    <w:uiPriority w:val="99"/>
    <w:unhideWhenUsed/>
    <w:rsid w:val="00F472FE"/>
    <w:rPr>
      <w:rFonts w:ascii="Consolas" w:eastAsia="Times New Roman" w:hAnsi="Consolas" w:cs="Times New Roman"/>
      <w:sz w:val="21"/>
      <w:szCs w:val="21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472FE"/>
    <w:rPr>
      <w:rFonts w:ascii="Consolas" w:eastAsia="Times New Roman" w:hAnsi="Consolas" w:cs="Times New Roman"/>
      <w:sz w:val="21"/>
      <w:szCs w:val="21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B2F2D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3A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8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6C76F5"/>
    <w:rPr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6C7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7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76F5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7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76F5"/>
    <w:rPr>
      <w:b/>
      <w:bCs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1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5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37xkxJ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lima</dc:creator>
  <cp:keywords/>
  <dc:description/>
  <cp:lastModifiedBy>Microsoft Office User</cp:lastModifiedBy>
  <cp:revision>2</cp:revision>
  <dcterms:created xsi:type="dcterms:W3CDTF">2023-07-06T19:37:00Z</dcterms:created>
  <dcterms:modified xsi:type="dcterms:W3CDTF">2023-07-06T19:37:00Z</dcterms:modified>
</cp:coreProperties>
</file>