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0714E" w14:textId="77777777" w:rsidR="00353845" w:rsidRDefault="00353845">
      <w:pPr>
        <w:pStyle w:val="Body"/>
        <w:rPr>
          <w:b/>
          <w:bCs/>
          <w:sz w:val="22"/>
          <w:szCs w:val="22"/>
        </w:rPr>
      </w:pPr>
    </w:p>
    <w:p w14:paraId="69E77F0C" w14:textId="77777777" w:rsidR="00353845" w:rsidRDefault="00353845">
      <w:pPr>
        <w:pStyle w:val="Body"/>
        <w:rPr>
          <w:b/>
          <w:bCs/>
          <w:sz w:val="22"/>
          <w:szCs w:val="22"/>
        </w:rPr>
      </w:pPr>
    </w:p>
    <w:p w14:paraId="7101D4A9" w14:textId="1F0BAD6B" w:rsidR="00353845" w:rsidRDefault="008A13BD" w:rsidP="00BF3164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IRM</w:t>
      </w:r>
      <w:r>
        <w:rPr>
          <w:b/>
          <w:bCs/>
          <w:sz w:val="22"/>
          <w:szCs w:val="22"/>
        </w:rPr>
        <w:t>Ã</w:t>
      </w:r>
      <w:r w:rsidRPr="00A92214">
        <w:rPr>
          <w:b/>
          <w:bCs/>
          <w:sz w:val="22"/>
          <w:szCs w:val="22"/>
          <w:lang w:val="pt-BR"/>
        </w:rPr>
        <w:t>OS CAMPANA INAUGURAM NO MAM RIO MOSTRA</w:t>
      </w:r>
    </w:p>
    <w:p w14:paraId="6E484769" w14:textId="77777777" w:rsidR="00353845" w:rsidRDefault="008A13BD" w:rsidP="00BF3164">
      <w:pPr>
        <w:pStyle w:val="Body"/>
        <w:jc w:val="center"/>
        <w:rPr>
          <w:b/>
          <w:bCs/>
          <w:sz w:val="22"/>
          <w:szCs w:val="22"/>
        </w:rPr>
      </w:pPr>
      <w:r w:rsidRPr="00A92214">
        <w:rPr>
          <w:b/>
          <w:bCs/>
          <w:sz w:val="22"/>
          <w:szCs w:val="22"/>
          <w:lang w:val="pt-BR"/>
        </w:rPr>
        <w:t>QUE CELEBRA A TRAJET</w:t>
      </w:r>
      <w:r>
        <w:rPr>
          <w:b/>
          <w:bCs/>
          <w:sz w:val="22"/>
          <w:szCs w:val="22"/>
        </w:rPr>
        <w:t>ÓRIA DE 35 ANOS DA DUPLA</w:t>
      </w:r>
    </w:p>
    <w:p w14:paraId="65E87643" w14:textId="77777777" w:rsidR="00353845" w:rsidRDefault="00353845" w:rsidP="00BF3164">
      <w:pPr>
        <w:pStyle w:val="Body"/>
        <w:jc w:val="center"/>
        <w:rPr>
          <w:b/>
          <w:bCs/>
          <w:sz w:val="22"/>
          <w:szCs w:val="22"/>
        </w:rPr>
      </w:pPr>
    </w:p>
    <w:p w14:paraId="4DF3DF5C" w14:textId="4102DC75" w:rsidR="00623D6D" w:rsidRDefault="002B2060" w:rsidP="00623D6D">
      <w:pPr>
        <w:pStyle w:val="Body"/>
        <w:jc w:val="center"/>
        <w:rPr>
          <w:i/>
          <w:color w:val="000000" w:themeColor="text1"/>
          <w:sz w:val="22"/>
          <w:szCs w:val="22"/>
        </w:rPr>
      </w:pPr>
      <w:r w:rsidRPr="00DC4F58">
        <w:rPr>
          <w:i/>
          <w:color w:val="auto"/>
          <w:sz w:val="22"/>
          <w:szCs w:val="22"/>
        </w:rPr>
        <w:t xml:space="preserve">Com </w:t>
      </w:r>
      <w:r w:rsidR="00F0267A" w:rsidRPr="00DC4F58">
        <w:rPr>
          <w:i/>
          <w:color w:val="auto"/>
          <w:sz w:val="22"/>
          <w:szCs w:val="22"/>
        </w:rPr>
        <w:t>parceria de</w:t>
      </w:r>
      <w:r w:rsidRPr="00DC4F58">
        <w:rPr>
          <w:i/>
          <w:color w:val="auto"/>
          <w:sz w:val="22"/>
          <w:szCs w:val="22"/>
        </w:rPr>
        <w:t xml:space="preserve"> Natura Ekos,</w:t>
      </w:r>
      <w:r w:rsidRPr="009F2313">
        <w:rPr>
          <w:i/>
          <w:color w:val="000000" w:themeColor="text1"/>
          <w:sz w:val="22"/>
          <w:szCs w:val="22"/>
        </w:rPr>
        <w:t xml:space="preserve"> </w:t>
      </w:r>
      <w:r w:rsidR="001F7C7F">
        <w:rPr>
          <w:i/>
          <w:color w:val="000000" w:themeColor="text1"/>
          <w:sz w:val="22"/>
          <w:szCs w:val="22"/>
        </w:rPr>
        <w:t>a</w:t>
      </w:r>
      <w:r w:rsidR="001304FF" w:rsidRPr="009F2313">
        <w:rPr>
          <w:i/>
          <w:color w:val="000000" w:themeColor="text1"/>
          <w:sz w:val="22"/>
          <w:szCs w:val="22"/>
        </w:rPr>
        <w:t xml:space="preserve"> </w:t>
      </w:r>
      <w:r w:rsidRPr="009F2313">
        <w:rPr>
          <w:i/>
          <w:color w:val="000000" w:themeColor="text1"/>
          <w:sz w:val="22"/>
          <w:szCs w:val="22"/>
        </w:rPr>
        <w:t>m</w:t>
      </w:r>
      <w:r w:rsidR="008A13BD" w:rsidRPr="009F2313">
        <w:rPr>
          <w:i/>
          <w:color w:val="000000" w:themeColor="text1"/>
          <w:sz w:val="22"/>
          <w:szCs w:val="22"/>
        </w:rPr>
        <w:t>aior exposição já dedicada aos artistas</w:t>
      </w:r>
      <w:r w:rsidR="001F7C7F">
        <w:rPr>
          <w:i/>
          <w:color w:val="000000" w:themeColor="text1"/>
          <w:sz w:val="22"/>
          <w:szCs w:val="22"/>
        </w:rPr>
        <w:t xml:space="preserve"> </w:t>
      </w:r>
      <w:r w:rsidR="008A13BD" w:rsidRPr="009F2313">
        <w:rPr>
          <w:i/>
          <w:color w:val="000000" w:themeColor="text1"/>
          <w:sz w:val="22"/>
          <w:szCs w:val="22"/>
        </w:rPr>
        <w:t>reúne</w:t>
      </w:r>
      <w:r w:rsidR="00BF3164" w:rsidRPr="009F2313">
        <w:rPr>
          <w:i/>
          <w:color w:val="000000" w:themeColor="text1"/>
          <w:sz w:val="22"/>
          <w:szCs w:val="22"/>
        </w:rPr>
        <w:t xml:space="preserve"> </w:t>
      </w:r>
      <w:r w:rsidR="008A13BD" w:rsidRPr="009F2313">
        <w:rPr>
          <w:i/>
          <w:color w:val="000000" w:themeColor="text1"/>
          <w:sz w:val="22"/>
          <w:szCs w:val="22"/>
        </w:rPr>
        <w:t>peças criadas ao longo das últimas d</w:t>
      </w:r>
      <w:r w:rsidR="008A13BD" w:rsidRPr="009F2313">
        <w:rPr>
          <w:i/>
          <w:color w:val="000000" w:themeColor="text1"/>
          <w:sz w:val="22"/>
          <w:szCs w:val="22"/>
          <w:lang w:val="pt-BR"/>
        </w:rPr>
        <w:t>é</w:t>
      </w:r>
      <w:r w:rsidR="008A13BD" w:rsidRPr="009F2313">
        <w:rPr>
          <w:i/>
          <w:color w:val="000000" w:themeColor="text1"/>
          <w:sz w:val="22"/>
          <w:szCs w:val="22"/>
        </w:rPr>
        <w:t>cadas, al</w:t>
      </w:r>
      <w:r w:rsidR="008A13BD" w:rsidRPr="009F2313">
        <w:rPr>
          <w:i/>
          <w:color w:val="000000" w:themeColor="text1"/>
          <w:sz w:val="22"/>
          <w:szCs w:val="22"/>
          <w:lang w:val="pt-BR"/>
        </w:rPr>
        <w:t>é</w:t>
      </w:r>
      <w:r w:rsidR="008A13BD" w:rsidRPr="009F2313">
        <w:rPr>
          <w:i/>
          <w:color w:val="000000" w:themeColor="text1"/>
          <w:sz w:val="22"/>
          <w:szCs w:val="22"/>
        </w:rPr>
        <w:t>m de trabalhos in</w:t>
      </w:r>
      <w:r w:rsidR="008A13BD" w:rsidRPr="009F2313">
        <w:rPr>
          <w:i/>
          <w:color w:val="000000" w:themeColor="text1"/>
          <w:sz w:val="22"/>
          <w:szCs w:val="22"/>
          <w:lang w:val="pt-BR"/>
        </w:rPr>
        <w:t>é</w:t>
      </w:r>
      <w:r w:rsidR="008A13BD" w:rsidRPr="009F2313">
        <w:rPr>
          <w:i/>
          <w:color w:val="000000" w:themeColor="text1"/>
          <w:sz w:val="22"/>
          <w:szCs w:val="22"/>
        </w:rPr>
        <w:t>ditos</w:t>
      </w:r>
    </w:p>
    <w:p w14:paraId="0B5D8FA2" w14:textId="77777777" w:rsidR="00623D6D" w:rsidRDefault="00623D6D" w:rsidP="00623D6D">
      <w:pPr>
        <w:pStyle w:val="Body"/>
        <w:jc w:val="center"/>
        <w:rPr>
          <w:i/>
          <w:color w:val="000000" w:themeColor="text1"/>
          <w:sz w:val="22"/>
          <w:szCs w:val="22"/>
        </w:rPr>
      </w:pPr>
    </w:p>
    <w:p w14:paraId="6AE5A5C9" w14:textId="2CA25504" w:rsidR="00913495" w:rsidRDefault="00D11ABA" w:rsidP="00623D6D">
      <w:pPr>
        <w:pStyle w:val="Body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A</w:t>
      </w:r>
      <w:r w:rsidR="00913495">
        <w:rPr>
          <w:i/>
          <w:color w:val="000000" w:themeColor="text1"/>
          <w:sz w:val="22"/>
          <w:szCs w:val="22"/>
        </w:rPr>
        <w:t xml:space="preserve">bertura acontece no dia 14 de março </w:t>
      </w:r>
    </w:p>
    <w:p w14:paraId="220DD091" w14:textId="0315803F" w:rsidR="00353845" w:rsidRPr="009F2313" w:rsidRDefault="00353845" w:rsidP="00BF3164">
      <w:pPr>
        <w:pStyle w:val="Body"/>
        <w:jc w:val="center"/>
        <w:rPr>
          <w:i/>
          <w:color w:val="000000" w:themeColor="text1"/>
          <w:sz w:val="22"/>
          <w:szCs w:val="22"/>
        </w:rPr>
      </w:pPr>
    </w:p>
    <w:p w14:paraId="0707178E" w14:textId="77777777" w:rsidR="00353845" w:rsidRDefault="00353845" w:rsidP="00BF3164">
      <w:pPr>
        <w:pStyle w:val="Body"/>
        <w:jc w:val="center"/>
        <w:rPr>
          <w:sz w:val="22"/>
          <w:szCs w:val="22"/>
        </w:rPr>
      </w:pPr>
    </w:p>
    <w:p w14:paraId="361F6400" w14:textId="77777777" w:rsidR="00353845" w:rsidRDefault="008A13BD">
      <w:pPr>
        <w:pStyle w:val="Corpo"/>
        <w:jc w:val="center"/>
      </w:pPr>
      <w:r>
        <w:rPr>
          <w:sz w:val="22"/>
          <w:szCs w:val="22"/>
        </w:rPr>
        <w:t xml:space="preserve">FOTO EM ALTA: </w:t>
      </w:r>
    </w:p>
    <w:p w14:paraId="1C11DF1A" w14:textId="0EFE4BC7" w:rsidR="00353845" w:rsidRDefault="003F6C9F">
      <w:pPr>
        <w:pStyle w:val="Corpo"/>
        <w:jc w:val="center"/>
        <w:rPr>
          <w:rFonts w:ascii="Calibri" w:eastAsia="Calibri" w:hAnsi="Calibri" w:cs="Calibri"/>
          <w:sz w:val="22"/>
          <w:szCs w:val="22"/>
        </w:rPr>
      </w:pPr>
      <w:r w:rsidRPr="003F6C9F">
        <w:t xml:space="preserve">https://www.dropbox.com/s/xsqwi1yk6k01xb9/Campana_24_01_2020_364764.jpg?dl=0 </w:t>
      </w:r>
      <w:r w:rsidR="008A13BD">
        <w:rPr>
          <w:rFonts w:ascii="Calibri" w:hAnsi="Calibri"/>
          <w:sz w:val="22"/>
          <w:szCs w:val="22"/>
        </w:rPr>
        <w:t>(crédito Bob Wolfenson)</w:t>
      </w:r>
      <w:bookmarkStart w:id="0" w:name="_GoBack"/>
      <w:bookmarkEnd w:id="0"/>
    </w:p>
    <w:p w14:paraId="74A8AFB3" w14:textId="77777777" w:rsidR="00353845" w:rsidRDefault="00353845">
      <w:pPr>
        <w:pStyle w:val="Corpo"/>
        <w:jc w:val="center"/>
        <w:rPr>
          <w:rFonts w:ascii="Calibri" w:eastAsia="Calibri" w:hAnsi="Calibri" w:cs="Calibri"/>
          <w:sz w:val="22"/>
          <w:szCs w:val="22"/>
        </w:rPr>
      </w:pPr>
    </w:p>
    <w:p w14:paraId="06695C45" w14:textId="77777777" w:rsidR="00353845" w:rsidRDefault="00353845">
      <w:pPr>
        <w:pStyle w:val="Body"/>
        <w:jc w:val="both"/>
        <w:rPr>
          <w:sz w:val="22"/>
          <w:szCs w:val="22"/>
        </w:rPr>
      </w:pPr>
    </w:p>
    <w:p w14:paraId="51B16860" w14:textId="051A1470" w:rsidR="003334AE" w:rsidRPr="006C323C" w:rsidRDefault="008A13BD" w:rsidP="005B23C6">
      <w:pPr>
        <w:pStyle w:val="Body"/>
        <w:jc w:val="both"/>
        <w:rPr>
          <w:color w:val="auto"/>
          <w:sz w:val="22"/>
          <w:szCs w:val="22"/>
        </w:rPr>
      </w:pPr>
      <w:r w:rsidRPr="008B07F1">
        <w:rPr>
          <w:sz w:val="22"/>
          <w:szCs w:val="22"/>
          <w:lang w:val="pt-BR"/>
        </w:rPr>
        <w:t>A ocupa</w:t>
      </w:r>
      <w:r>
        <w:rPr>
          <w:sz w:val="22"/>
          <w:szCs w:val="22"/>
        </w:rPr>
        <w:t>ção dos irmã</w:t>
      </w:r>
      <w:r w:rsidRPr="008B07F1">
        <w:rPr>
          <w:sz w:val="22"/>
          <w:szCs w:val="22"/>
          <w:lang w:val="pt-BR"/>
        </w:rPr>
        <w:t xml:space="preserve">os </w:t>
      </w:r>
      <w:r>
        <w:rPr>
          <w:b/>
          <w:bCs/>
          <w:sz w:val="22"/>
          <w:szCs w:val="22"/>
        </w:rPr>
        <w:t xml:space="preserve">Fernando e Humberto </w:t>
      </w:r>
      <w:r>
        <w:rPr>
          <w:b/>
          <w:bCs/>
          <w:sz w:val="22"/>
          <w:szCs w:val="22"/>
          <w:lang w:val="it-IT"/>
        </w:rPr>
        <w:t>Campana</w:t>
      </w:r>
      <w:r w:rsidRPr="008B07F1">
        <w:rPr>
          <w:sz w:val="22"/>
          <w:szCs w:val="22"/>
          <w:lang w:val="pt-BR"/>
        </w:rPr>
        <w:t xml:space="preserve"> no </w:t>
      </w:r>
      <w:r>
        <w:rPr>
          <w:b/>
          <w:bCs/>
          <w:sz w:val="22"/>
          <w:szCs w:val="22"/>
        </w:rPr>
        <w:t>Museu de Arte Moderna do Rio de Janeiro (</w:t>
      </w:r>
      <w:r w:rsidRPr="009F2313">
        <w:rPr>
          <w:b/>
          <w:bCs/>
          <w:color w:val="000000" w:themeColor="text1"/>
          <w:sz w:val="22"/>
          <w:szCs w:val="22"/>
        </w:rPr>
        <w:t>MAM RIO)</w:t>
      </w:r>
      <w:r w:rsidRPr="009F2313">
        <w:rPr>
          <w:color w:val="000000" w:themeColor="text1"/>
          <w:sz w:val="22"/>
          <w:szCs w:val="22"/>
        </w:rPr>
        <w:t>, a ser inaugurada no pr</w:t>
      </w:r>
      <w:r w:rsidRPr="009F2313">
        <w:rPr>
          <w:color w:val="000000" w:themeColor="text1"/>
          <w:sz w:val="22"/>
          <w:szCs w:val="22"/>
          <w:lang w:val="pt-BR"/>
        </w:rPr>
        <w:t>ó</w:t>
      </w:r>
      <w:r w:rsidRPr="009F2313">
        <w:rPr>
          <w:color w:val="000000" w:themeColor="text1"/>
          <w:sz w:val="22"/>
          <w:szCs w:val="22"/>
        </w:rPr>
        <w:t xml:space="preserve">ximo dia </w:t>
      </w:r>
      <w:r w:rsidRPr="009F2313">
        <w:rPr>
          <w:b/>
          <w:bCs/>
          <w:color w:val="000000" w:themeColor="text1"/>
          <w:sz w:val="22"/>
          <w:szCs w:val="22"/>
        </w:rPr>
        <w:t>14 de março</w:t>
      </w:r>
      <w:r w:rsidRPr="009F2313">
        <w:rPr>
          <w:color w:val="000000" w:themeColor="text1"/>
          <w:sz w:val="22"/>
          <w:szCs w:val="22"/>
        </w:rPr>
        <w:t xml:space="preserve">, </w:t>
      </w:r>
      <w:r w:rsidRPr="009F2313">
        <w:rPr>
          <w:color w:val="000000" w:themeColor="text1"/>
          <w:sz w:val="22"/>
          <w:szCs w:val="22"/>
          <w:lang w:val="pt-BR"/>
        </w:rPr>
        <w:t xml:space="preserve">é </w:t>
      </w:r>
      <w:r w:rsidRPr="009F2313">
        <w:rPr>
          <w:b/>
          <w:bCs/>
          <w:color w:val="000000" w:themeColor="text1"/>
          <w:sz w:val="22"/>
          <w:szCs w:val="22"/>
        </w:rPr>
        <w:t>a maior exposição</w:t>
      </w:r>
      <w:r w:rsidRPr="009F2313">
        <w:rPr>
          <w:color w:val="000000" w:themeColor="text1"/>
          <w:sz w:val="22"/>
          <w:szCs w:val="22"/>
        </w:rPr>
        <w:t xml:space="preserve"> já feita pela dupla em seus 35 anos </w:t>
      </w:r>
      <w:r w:rsidR="003334AE" w:rsidRPr="009F2313">
        <w:rPr>
          <w:color w:val="000000" w:themeColor="text1"/>
          <w:sz w:val="22"/>
          <w:szCs w:val="22"/>
        </w:rPr>
        <w:t xml:space="preserve">de trajetória. Reunindo </w:t>
      </w:r>
      <w:r w:rsidRPr="009F2313">
        <w:rPr>
          <w:color w:val="000000" w:themeColor="text1"/>
          <w:sz w:val="22"/>
          <w:szCs w:val="22"/>
        </w:rPr>
        <w:t>projetos in</w:t>
      </w:r>
      <w:r w:rsidRPr="009F2313">
        <w:rPr>
          <w:color w:val="000000" w:themeColor="text1"/>
          <w:sz w:val="22"/>
          <w:szCs w:val="22"/>
          <w:lang w:val="pt-BR"/>
        </w:rPr>
        <w:t>é</w:t>
      </w:r>
      <w:r w:rsidRPr="009F2313">
        <w:rPr>
          <w:color w:val="000000" w:themeColor="text1"/>
          <w:sz w:val="22"/>
          <w:szCs w:val="22"/>
        </w:rPr>
        <w:t>ditos e instalações, concebidos especialmente para o espaço, e uma ampla seleção de peças de design e esculturas desenvolvidas ao longo das últimas d</w:t>
      </w:r>
      <w:r w:rsidRPr="009F2313">
        <w:rPr>
          <w:color w:val="000000" w:themeColor="text1"/>
          <w:sz w:val="22"/>
          <w:szCs w:val="22"/>
          <w:lang w:val="pt-BR"/>
        </w:rPr>
        <w:t>é</w:t>
      </w:r>
      <w:r w:rsidRPr="009F2313">
        <w:rPr>
          <w:color w:val="000000" w:themeColor="text1"/>
          <w:sz w:val="22"/>
          <w:szCs w:val="22"/>
        </w:rPr>
        <w:t xml:space="preserve">cadas, a mostra pretende desafiar o público com uma montagem ousada, imersiva e provocadora. </w:t>
      </w:r>
      <w:r w:rsidR="0031707C" w:rsidRPr="009F2313">
        <w:rPr>
          <w:color w:val="000000" w:themeColor="text1"/>
          <w:sz w:val="22"/>
          <w:szCs w:val="22"/>
        </w:rPr>
        <w:t>A</w:t>
      </w:r>
      <w:r w:rsidR="002B2060" w:rsidRPr="009F2313">
        <w:rPr>
          <w:color w:val="000000" w:themeColor="text1"/>
          <w:sz w:val="22"/>
          <w:szCs w:val="22"/>
        </w:rPr>
        <w:t xml:space="preserve"> exposição </w:t>
      </w:r>
      <w:r w:rsidRPr="009F2313">
        <w:rPr>
          <w:color w:val="000000" w:themeColor="text1"/>
          <w:sz w:val="22"/>
          <w:szCs w:val="22"/>
        </w:rPr>
        <w:t xml:space="preserve">não apenas celebra a longevidade da dupla como reafirma a importância do </w:t>
      </w:r>
      <w:r w:rsidRPr="009F2313">
        <w:rPr>
          <w:b/>
          <w:bCs/>
          <w:color w:val="000000" w:themeColor="text1"/>
          <w:sz w:val="22"/>
          <w:szCs w:val="22"/>
        </w:rPr>
        <w:t xml:space="preserve">MAM </w:t>
      </w:r>
      <w:r w:rsidRPr="009F2313">
        <w:rPr>
          <w:color w:val="000000" w:themeColor="text1"/>
          <w:sz w:val="22"/>
          <w:szCs w:val="22"/>
        </w:rPr>
        <w:t>para o</w:t>
      </w:r>
      <w:r w:rsidRPr="009F2313">
        <w:rPr>
          <w:b/>
          <w:bCs/>
          <w:color w:val="000000" w:themeColor="text1"/>
          <w:sz w:val="22"/>
          <w:szCs w:val="22"/>
        </w:rPr>
        <w:t xml:space="preserve"> </w:t>
      </w:r>
      <w:r w:rsidRPr="009F2313">
        <w:rPr>
          <w:color w:val="000000" w:themeColor="text1"/>
          <w:sz w:val="22"/>
          <w:szCs w:val="22"/>
        </w:rPr>
        <w:t xml:space="preserve">design. A instituição abrigou por vários anos o </w:t>
      </w:r>
      <w:r w:rsidRPr="009F2313">
        <w:rPr>
          <w:b/>
          <w:bCs/>
          <w:color w:val="000000" w:themeColor="text1"/>
          <w:sz w:val="22"/>
          <w:szCs w:val="22"/>
        </w:rPr>
        <w:t xml:space="preserve">Instituto de Desenho Industrial </w:t>
      </w:r>
      <w:r w:rsidRPr="009F2313">
        <w:rPr>
          <w:color w:val="000000" w:themeColor="text1"/>
          <w:sz w:val="22"/>
          <w:szCs w:val="22"/>
        </w:rPr>
        <w:t xml:space="preserve">e reforça esse papel histórico ao estimular a convergência entre as mais diversas formas de expressão </w:t>
      </w:r>
      <w:r w:rsidRPr="006C323C">
        <w:rPr>
          <w:color w:val="auto"/>
          <w:sz w:val="22"/>
          <w:szCs w:val="22"/>
        </w:rPr>
        <w:t xml:space="preserve">visual. </w:t>
      </w:r>
      <w:r w:rsidR="00BF3164" w:rsidRPr="006C323C">
        <w:rPr>
          <w:color w:val="auto"/>
          <w:sz w:val="22"/>
          <w:szCs w:val="22"/>
        </w:rPr>
        <w:t xml:space="preserve"> </w:t>
      </w:r>
    </w:p>
    <w:p w14:paraId="29BC5A0E" w14:textId="77777777" w:rsidR="003334AE" w:rsidRPr="006C323C" w:rsidRDefault="003334AE" w:rsidP="005B23C6">
      <w:pPr>
        <w:pStyle w:val="Body"/>
        <w:jc w:val="both"/>
        <w:rPr>
          <w:color w:val="auto"/>
          <w:sz w:val="22"/>
          <w:szCs w:val="22"/>
        </w:rPr>
      </w:pPr>
    </w:p>
    <w:p w14:paraId="3E949ABD" w14:textId="77777777" w:rsidR="006C323C" w:rsidRPr="006C323C" w:rsidRDefault="006C323C" w:rsidP="005B23C6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6C323C">
        <w:rPr>
          <w:rFonts w:ascii="Calibri" w:hAnsi="Calibri" w:cs="Calibri"/>
          <w:sz w:val="22"/>
          <w:szCs w:val="22"/>
          <w:lang w:val="pt-BR"/>
        </w:rPr>
        <w:t xml:space="preserve">A mostra é realizada em parceria com </w:t>
      </w:r>
      <w:r w:rsidRPr="00D43B37">
        <w:rPr>
          <w:rFonts w:ascii="Calibri" w:hAnsi="Calibri" w:cs="Calibri"/>
          <w:b/>
          <w:sz w:val="22"/>
          <w:szCs w:val="22"/>
          <w:lang w:val="pt-BR"/>
        </w:rPr>
        <w:t>Natura Ekos,</w:t>
      </w:r>
      <w:r w:rsidRPr="006C323C">
        <w:rPr>
          <w:rFonts w:ascii="Calibri" w:hAnsi="Calibri" w:cs="Calibri"/>
          <w:sz w:val="22"/>
          <w:szCs w:val="22"/>
          <w:lang w:val="pt-BR"/>
        </w:rPr>
        <w:t xml:space="preserve"> marca que é referência em conservação da sociobiodiversidade amazônica ao estabelecer laços com comunidades extrativistas da região. “O apoio à exposição é um marco inicial para uma ampla parceria, graças a nossas vocações comuns”, explica </w:t>
      </w:r>
      <w:r w:rsidRPr="00D43B37">
        <w:rPr>
          <w:rFonts w:ascii="Calibri" w:hAnsi="Calibri" w:cs="Calibri"/>
          <w:b/>
          <w:sz w:val="22"/>
          <w:szCs w:val="22"/>
          <w:lang w:val="pt-BR"/>
        </w:rPr>
        <w:t>Andrea Alvares</w:t>
      </w:r>
      <w:r w:rsidRPr="006C323C">
        <w:rPr>
          <w:rFonts w:ascii="Calibri" w:hAnsi="Calibri" w:cs="Calibri"/>
          <w:sz w:val="22"/>
          <w:szCs w:val="22"/>
          <w:lang w:val="pt-BR"/>
        </w:rPr>
        <w:t>, vice-presidente de Marca, Inovação, Sustentabilidade e Internacionalização da</w:t>
      </w:r>
      <w:r w:rsidRPr="00D43B37">
        <w:rPr>
          <w:rFonts w:ascii="Calibri" w:hAnsi="Calibri" w:cs="Calibri"/>
          <w:b/>
          <w:sz w:val="22"/>
          <w:szCs w:val="22"/>
          <w:lang w:val="pt-BR"/>
        </w:rPr>
        <w:t xml:space="preserve"> Natura</w:t>
      </w:r>
      <w:r w:rsidRPr="006C323C">
        <w:rPr>
          <w:rFonts w:ascii="Calibri" w:hAnsi="Calibri" w:cs="Calibri"/>
          <w:sz w:val="22"/>
          <w:szCs w:val="22"/>
          <w:lang w:val="pt-BR"/>
        </w:rPr>
        <w:t>. “A arte gera forte conexão emocional e a união aos </w:t>
      </w:r>
      <w:r w:rsidRPr="00D43B37">
        <w:rPr>
          <w:rFonts w:ascii="Calibri" w:hAnsi="Calibri" w:cs="Calibri"/>
          <w:b/>
          <w:sz w:val="22"/>
          <w:szCs w:val="22"/>
          <w:lang w:val="pt-BR"/>
        </w:rPr>
        <w:t>Irmãos Campana</w:t>
      </w:r>
      <w:r w:rsidRPr="006C323C">
        <w:rPr>
          <w:rFonts w:ascii="Calibri" w:hAnsi="Calibri" w:cs="Calibri"/>
          <w:sz w:val="22"/>
          <w:szCs w:val="22"/>
          <w:lang w:val="pt-BR"/>
        </w:rPr>
        <w:t xml:space="preserve"> materializa o poder transformador que há na conexão do homem com a potência da natureza”, afirma.</w:t>
      </w:r>
    </w:p>
    <w:p w14:paraId="20AE0BF8" w14:textId="77777777" w:rsidR="003334AE" w:rsidRPr="006C323C" w:rsidRDefault="003334AE" w:rsidP="005B23C6">
      <w:pPr>
        <w:pStyle w:val="Body"/>
        <w:jc w:val="both"/>
        <w:rPr>
          <w:color w:val="auto"/>
          <w:sz w:val="22"/>
          <w:szCs w:val="22"/>
        </w:rPr>
      </w:pPr>
    </w:p>
    <w:p w14:paraId="7AA27B90" w14:textId="580BF7A4" w:rsidR="00353845" w:rsidRPr="009F2313" w:rsidRDefault="00C96CF4" w:rsidP="005B23C6">
      <w:pPr>
        <w:pStyle w:val="Body"/>
        <w:jc w:val="both"/>
        <w:rPr>
          <w:color w:val="auto"/>
          <w:sz w:val="22"/>
          <w:szCs w:val="22"/>
        </w:rPr>
      </w:pPr>
      <w:r w:rsidRPr="006C323C">
        <w:rPr>
          <w:color w:val="auto"/>
          <w:sz w:val="22"/>
          <w:szCs w:val="22"/>
        </w:rPr>
        <w:t>Na exposição, a</w:t>
      </w:r>
      <w:r w:rsidR="008A13BD" w:rsidRPr="006C323C">
        <w:rPr>
          <w:color w:val="auto"/>
          <w:sz w:val="22"/>
          <w:szCs w:val="22"/>
        </w:rPr>
        <w:t xml:space="preserve">proximadamente 1,8 mil metros quadrados do segundo andar do prédio icônico de </w:t>
      </w:r>
      <w:r w:rsidR="008A13BD" w:rsidRPr="006C323C">
        <w:rPr>
          <w:b/>
          <w:bCs/>
          <w:color w:val="auto"/>
          <w:sz w:val="22"/>
          <w:szCs w:val="22"/>
        </w:rPr>
        <w:t xml:space="preserve">Affonso Eduardo Reidy </w:t>
      </w:r>
      <w:r w:rsidR="008A13BD" w:rsidRPr="006C323C">
        <w:rPr>
          <w:color w:val="auto"/>
          <w:sz w:val="22"/>
          <w:szCs w:val="22"/>
        </w:rPr>
        <w:t xml:space="preserve">serão tomados pela arte irreverente, desafiadora e criativa dos </w:t>
      </w:r>
      <w:r w:rsidR="008A13BD" w:rsidRPr="006C323C">
        <w:rPr>
          <w:b/>
          <w:bCs/>
          <w:color w:val="auto"/>
          <w:sz w:val="22"/>
          <w:szCs w:val="22"/>
          <w:lang w:val="it-IT"/>
        </w:rPr>
        <w:t>Campana</w:t>
      </w:r>
      <w:r w:rsidR="008A13BD" w:rsidRPr="006C323C">
        <w:rPr>
          <w:color w:val="auto"/>
          <w:sz w:val="22"/>
          <w:szCs w:val="22"/>
        </w:rPr>
        <w:t>. Numa esp</w:t>
      </w:r>
      <w:r w:rsidR="008A13BD" w:rsidRPr="006C323C">
        <w:rPr>
          <w:color w:val="auto"/>
          <w:sz w:val="22"/>
          <w:szCs w:val="22"/>
          <w:lang w:val="pt-BR"/>
        </w:rPr>
        <w:t>é</w:t>
      </w:r>
      <w:r w:rsidR="008A13BD" w:rsidRPr="006C323C">
        <w:rPr>
          <w:color w:val="auto"/>
          <w:sz w:val="22"/>
          <w:szCs w:val="22"/>
        </w:rPr>
        <w:t xml:space="preserve">cie de caos criativo, os dois designers </w:t>
      </w:r>
      <w:r w:rsidR="008A13BD" w:rsidRPr="009F2313">
        <w:rPr>
          <w:color w:val="auto"/>
          <w:sz w:val="22"/>
          <w:szCs w:val="22"/>
        </w:rPr>
        <w:t xml:space="preserve">conceberam um ambiente imersivo, formado por um conjunto de grandes instalações e por um amplo conjunto de peças selecionadas para a mostra, nas quais se sobressaem questões marcantes em sua produção como a capacidade de integrar referências artesanais e industriais, uma profunda ousadia formal e material, um intenso flerte com o surrealismo e uma acentuada preocupação ambiental. </w:t>
      </w:r>
      <w:r w:rsidR="009F2313" w:rsidRPr="009F2313">
        <w:rPr>
          <w:color w:val="auto"/>
          <w:sz w:val="22"/>
          <w:szCs w:val="22"/>
        </w:rPr>
        <w:t xml:space="preserve">O planejamento e organização do projeto são da </w:t>
      </w:r>
      <w:r w:rsidR="009F2313" w:rsidRPr="00DC4F58">
        <w:rPr>
          <w:b/>
          <w:color w:val="auto"/>
          <w:sz w:val="22"/>
          <w:szCs w:val="22"/>
        </w:rPr>
        <w:t>Pinakotheke Cultural</w:t>
      </w:r>
      <w:r w:rsidR="009F2313" w:rsidRPr="009F2313">
        <w:rPr>
          <w:color w:val="auto"/>
          <w:sz w:val="22"/>
          <w:szCs w:val="22"/>
        </w:rPr>
        <w:t xml:space="preserve">, empresa comandada por </w:t>
      </w:r>
      <w:r w:rsidR="009F2313" w:rsidRPr="00DC4F58">
        <w:rPr>
          <w:b/>
          <w:color w:val="auto"/>
          <w:sz w:val="22"/>
          <w:szCs w:val="22"/>
        </w:rPr>
        <w:t>Max Perlingeiro.</w:t>
      </w:r>
    </w:p>
    <w:p w14:paraId="466B3E32" w14:textId="77777777" w:rsidR="00353845" w:rsidRPr="009F2313" w:rsidRDefault="00353845">
      <w:pPr>
        <w:pStyle w:val="Body"/>
        <w:jc w:val="both"/>
        <w:rPr>
          <w:sz w:val="22"/>
          <w:szCs w:val="22"/>
        </w:rPr>
      </w:pPr>
    </w:p>
    <w:p w14:paraId="1B3DD9CF" w14:textId="77777777" w:rsidR="00353845" w:rsidRPr="009F2313" w:rsidRDefault="008A13BD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</w:rPr>
        <w:t xml:space="preserve">A definição dos diferentes núcleos e confluências 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 xml:space="preserve">bastante subjetiva e decorre de uma leitura ao mesmo tempo afetiva e conceitual proposta pela curadora italiana </w:t>
      </w:r>
      <w:r w:rsidRPr="009F2313">
        <w:rPr>
          <w:b/>
          <w:bCs/>
          <w:sz w:val="22"/>
          <w:szCs w:val="22"/>
          <w:lang w:val="it-IT"/>
        </w:rPr>
        <w:t>Francesca Alfano Miglietti</w:t>
      </w:r>
      <w:r w:rsidRPr="009F2313">
        <w:rPr>
          <w:sz w:val="22"/>
          <w:szCs w:val="22"/>
        </w:rPr>
        <w:t xml:space="preserve">. A ensaísta realiza uma aproximação entre a obra dos </w:t>
      </w:r>
      <w:r w:rsidRPr="009F2313">
        <w:rPr>
          <w:b/>
          <w:bCs/>
          <w:sz w:val="22"/>
          <w:szCs w:val="22"/>
          <w:lang w:val="it-IT"/>
        </w:rPr>
        <w:t>Campana</w:t>
      </w:r>
      <w:r w:rsidRPr="009F2313">
        <w:rPr>
          <w:sz w:val="22"/>
          <w:szCs w:val="22"/>
        </w:rPr>
        <w:t xml:space="preserve"> e a ideia de </w:t>
      </w:r>
      <w:r w:rsidRPr="009F2313">
        <w:rPr>
          <w:sz w:val="22"/>
          <w:szCs w:val="22"/>
          <w:rtl/>
          <w:lang w:val="ar-SA"/>
        </w:rPr>
        <w:t>“</w:t>
      </w:r>
      <w:r w:rsidRPr="009F2313">
        <w:rPr>
          <w:sz w:val="22"/>
          <w:szCs w:val="22"/>
        </w:rPr>
        <w:t xml:space="preserve">escultura social”, desenvolvida por </w:t>
      </w:r>
      <w:r w:rsidRPr="009F2313">
        <w:rPr>
          <w:b/>
          <w:bCs/>
          <w:sz w:val="22"/>
          <w:szCs w:val="22"/>
          <w:lang w:val="pt-BR"/>
        </w:rPr>
        <w:t>Joseph Beuys</w:t>
      </w:r>
      <w:r w:rsidRPr="009F2313">
        <w:rPr>
          <w:sz w:val="22"/>
          <w:szCs w:val="22"/>
        </w:rPr>
        <w:t xml:space="preserve">. </w:t>
      </w:r>
      <w:r w:rsidRPr="009F2313">
        <w:rPr>
          <w:sz w:val="22"/>
          <w:szCs w:val="22"/>
          <w:rtl/>
          <w:lang w:val="ar-SA"/>
        </w:rPr>
        <w:t>“</w:t>
      </w:r>
      <w:r w:rsidRPr="009F2313">
        <w:rPr>
          <w:sz w:val="22"/>
          <w:szCs w:val="22"/>
        </w:rPr>
        <w:t>Arte e design, para os irmã</w:t>
      </w:r>
      <w:r w:rsidRPr="009F2313">
        <w:rPr>
          <w:sz w:val="22"/>
          <w:szCs w:val="22"/>
          <w:lang w:val="pt-BR"/>
        </w:rPr>
        <w:t xml:space="preserve">os </w:t>
      </w:r>
      <w:r w:rsidRPr="009F2313">
        <w:rPr>
          <w:b/>
          <w:bCs/>
          <w:sz w:val="22"/>
          <w:szCs w:val="22"/>
          <w:lang w:val="it-IT"/>
        </w:rPr>
        <w:t>Campana</w:t>
      </w:r>
      <w:r w:rsidRPr="009F2313">
        <w:rPr>
          <w:sz w:val="22"/>
          <w:szCs w:val="22"/>
        </w:rPr>
        <w:t xml:space="preserve">, não 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>um conceito exclusivamente de museu, mas uma concepçã</w:t>
      </w:r>
      <w:r w:rsidRPr="009F2313">
        <w:rPr>
          <w:sz w:val="22"/>
          <w:szCs w:val="22"/>
          <w:lang w:val="pt-BR"/>
        </w:rPr>
        <w:t>o estética revolucion</w:t>
      </w:r>
      <w:r w:rsidRPr="009F2313">
        <w:rPr>
          <w:sz w:val="22"/>
          <w:szCs w:val="22"/>
        </w:rPr>
        <w:t>ária onde a arte se torna uma prática comum, portanto, capaz de melhorar o relacionamento do homem com o mundo”, conclui ela.</w:t>
      </w:r>
    </w:p>
    <w:p w14:paraId="2ED9A547" w14:textId="77777777" w:rsidR="00353845" w:rsidRPr="009F2313" w:rsidRDefault="00353845">
      <w:pPr>
        <w:pStyle w:val="Body"/>
        <w:jc w:val="both"/>
        <w:rPr>
          <w:sz w:val="22"/>
          <w:szCs w:val="22"/>
        </w:rPr>
      </w:pPr>
    </w:p>
    <w:p w14:paraId="3AFA49F9" w14:textId="77777777" w:rsidR="00E97CA6" w:rsidRDefault="00E97CA6" w:rsidP="00464C78">
      <w:pPr>
        <w:pStyle w:val="Body"/>
        <w:jc w:val="both"/>
        <w:rPr>
          <w:sz w:val="22"/>
          <w:szCs w:val="22"/>
        </w:rPr>
      </w:pPr>
    </w:p>
    <w:p w14:paraId="2EF4AC4D" w14:textId="77777777" w:rsidR="00E97CA6" w:rsidRDefault="00E97CA6" w:rsidP="00464C78">
      <w:pPr>
        <w:pStyle w:val="Body"/>
        <w:jc w:val="both"/>
        <w:rPr>
          <w:sz w:val="22"/>
          <w:szCs w:val="22"/>
        </w:rPr>
      </w:pPr>
    </w:p>
    <w:p w14:paraId="6F0A5717" w14:textId="16399AF4" w:rsidR="00353845" w:rsidRPr="00E97CA6" w:rsidRDefault="008A13BD" w:rsidP="00464C78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</w:rPr>
        <w:t>Logo na entrada, o visitante encontrará uma enorme parede de cobog</w:t>
      </w:r>
      <w:r w:rsidRPr="009F2313">
        <w:rPr>
          <w:sz w:val="22"/>
          <w:szCs w:val="22"/>
          <w:lang w:val="pt-BR"/>
        </w:rPr>
        <w:t>ó</w:t>
      </w:r>
      <w:r w:rsidRPr="009F2313">
        <w:rPr>
          <w:sz w:val="22"/>
          <w:szCs w:val="22"/>
        </w:rPr>
        <w:t>s. Sã</w:t>
      </w:r>
      <w:r w:rsidRPr="009F2313">
        <w:rPr>
          <w:sz w:val="22"/>
          <w:szCs w:val="22"/>
          <w:lang w:val="pt-BR"/>
        </w:rPr>
        <w:t>o cerca de 1,6 mil tijolos terracota vazados que t</w:t>
      </w:r>
      <w:r w:rsidRPr="009F2313">
        <w:rPr>
          <w:sz w:val="22"/>
          <w:szCs w:val="22"/>
        </w:rPr>
        <w:t>êm como elemento de repetição uma mão aberta, sinal ao mesmo tempo de alerta e saudação. A estrutura, que remete à</w:t>
      </w:r>
      <w:r w:rsidRPr="009F2313">
        <w:rPr>
          <w:sz w:val="22"/>
          <w:szCs w:val="22"/>
          <w:lang w:val="pt-BR"/>
        </w:rPr>
        <w:t>s paredes de elementos vazados t</w:t>
      </w:r>
      <w:r w:rsidRPr="009F2313">
        <w:rPr>
          <w:sz w:val="22"/>
          <w:szCs w:val="22"/>
        </w:rPr>
        <w:t>ípicos da arquitetura vernacular nordestina, já de início pontua um dos aspectos centrais da obra da dupla: sua capacidade de incorporar e reinventar elementos típicos da cultura brasileira. Outras intervençõ</w:t>
      </w:r>
      <w:r w:rsidRPr="009F2313">
        <w:rPr>
          <w:sz w:val="22"/>
          <w:szCs w:val="22"/>
          <w:lang w:val="pt-BR"/>
        </w:rPr>
        <w:t>es de car</w:t>
      </w:r>
      <w:r w:rsidRPr="009F2313">
        <w:rPr>
          <w:sz w:val="22"/>
          <w:szCs w:val="22"/>
        </w:rPr>
        <w:t>á</w:t>
      </w:r>
      <w:r w:rsidRPr="009F2313">
        <w:rPr>
          <w:sz w:val="22"/>
          <w:szCs w:val="22"/>
          <w:lang w:val="it-IT"/>
        </w:rPr>
        <w:t>ter fortemente cenogr</w:t>
      </w:r>
      <w:r w:rsidRPr="009F2313">
        <w:rPr>
          <w:sz w:val="22"/>
          <w:szCs w:val="22"/>
        </w:rPr>
        <w:t xml:space="preserve">áfico se espalham pela grande sala. Há o gigantesco painel intitulado </w:t>
      </w:r>
      <w:r w:rsidRPr="009F2313">
        <w:rPr>
          <w:b/>
          <w:bCs/>
          <w:i/>
          <w:iCs/>
          <w:sz w:val="22"/>
          <w:szCs w:val="22"/>
        </w:rPr>
        <w:t>Pele</w:t>
      </w:r>
      <w:r w:rsidRPr="009F2313">
        <w:rPr>
          <w:sz w:val="22"/>
          <w:szCs w:val="22"/>
        </w:rPr>
        <w:t>, estrutura substancialmente orgânica que combina pain</w:t>
      </w:r>
      <w:r w:rsidRPr="009F2313">
        <w:rPr>
          <w:sz w:val="22"/>
          <w:szCs w:val="22"/>
          <w:lang w:val="pt-BR"/>
        </w:rPr>
        <w:t>é</w:t>
      </w:r>
      <w:r w:rsidRPr="009F2313">
        <w:rPr>
          <w:sz w:val="22"/>
          <w:szCs w:val="22"/>
        </w:rPr>
        <w:t xml:space="preserve">is de madeira, argila expandida e tela de galinheiro e que deriva de um desejo de criar novas formas e estruturas para projetos de paisagismo; </w:t>
      </w:r>
      <w:r w:rsidRPr="009F2313">
        <w:rPr>
          <w:b/>
          <w:bCs/>
          <w:i/>
          <w:iCs/>
          <w:sz w:val="22"/>
          <w:szCs w:val="22"/>
        </w:rPr>
        <w:t>ZigZag</w:t>
      </w:r>
      <w:r w:rsidRPr="009F2313">
        <w:rPr>
          <w:sz w:val="22"/>
          <w:szCs w:val="22"/>
        </w:rPr>
        <w:t xml:space="preserve"> (um mosaico de estruturas na forma de gotas, em diferentes tamanhos, recobertos de fios de um intenso verde limão, e que recobre o teto do espaço expositivo); e um</w:t>
      </w:r>
      <w:r w:rsidR="00DC4F58">
        <w:rPr>
          <w:sz w:val="22"/>
          <w:szCs w:val="22"/>
        </w:rPr>
        <w:t>a sala de audiovisual forrada</w:t>
      </w:r>
      <w:r w:rsidRPr="009F2313">
        <w:rPr>
          <w:sz w:val="22"/>
          <w:szCs w:val="22"/>
        </w:rPr>
        <w:t xml:space="preserve"> de tecido dourado com sedutores pufes negros, para exibir a hist</w:t>
      </w:r>
      <w:r w:rsidRPr="009F2313">
        <w:rPr>
          <w:sz w:val="22"/>
          <w:szCs w:val="22"/>
          <w:lang w:val="pt-BR"/>
        </w:rPr>
        <w:t>ó</w:t>
      </w:r>
      <w:r w:rsidRPr="009F2313">
        <w:rPr>
          <w:sz w:val="22"/>
          <w:szCs w:val="22"/>
        </w:rPr>
        <w:t>ria dessa parceria.</w:t>
      </w:r>
      <w:r w:rsidR="000A54A8">
        <w:rPr>
          <w:sz w:val="22"/>
          <w:szCs w:val="22"/>
        </w:rPr>
        <w:t xml:space="preserve"> </w:t>
      </w:r>
      <w:r w:rsidR="000A54A8" w:rsidRPr="00DC4F58">
        <w:rPr>
          <w:color w:val="auto"/>
          <w:sz w:val="22"/>
          <w:szCs w:val="22"/>
        </w:rPr>
        <w:t xml:space="preserve">Neste espaço, </w:t>
      </w:r>
      <w:r w:rsidR="00927F04" w:rsidRPr="00DC4F58">
        <w:rPr>
          <w:color w:val="auto"/>
          <w:sz w:val="22"/>
          <w:szCs w:val="22"/>
        </w:rPr>
        <w:t xml:space="preserve">o visitante terá a oportunidade de viver uma </w:t>
      </w:r>
      <w:r w:rsidR="00464C78" w:rsidRPr="00DC4F58">
        <w:rPr>
          <w:color w:val="auto"/>
          <w:sz w:val="22"/>
          <w:szCs w:val="22"/>
        </w:rPr>
        <w:t xml:space="preserve">experiência sinestésica. Como cheiros aguçam lembranças e ampliam a experiência sensorial, a fragrância </w:t>
      </w:r>
      <w:r w:rsidR="00746E02" w:rsidRPr="00DC4F58">
        <w:rPr>
          <w:color w:val="auto"/>
          <w:sz w:val="22"/>
          <w:szCs w:val="22"/>
        </w:rPr>
        <w:t xml:space="preserve">de </w:t>
      </w:r>
      <w:r w:rsidR="00464C78" w:rsidRPr="00DC4F58">
        <w:rPr>
          <w:color w:val="auto"/>
          <w:sz w:val="22"/>
          <w:szCs w:val="22"/>
        </w:rPr>
        <w:t xml:space="preserve">Natura Ekos Alma complementa </w:t>
      </w:r>
      <w:r w:rsidR="00746E02" w:rsidRPr="00DC4F58">
        <w:rPr>
          <w:color w:val="auto"/>
          <w:sz w:val="22"/>
          <w:szCs w:val="22"/>
        </w:rPr>
        <w:t>a instalação.</w:t>
      </w:r>
      <w:r w:rsidR="00746E02">
        <w:rPr>
          <w:color w:val="C00000"/>
          <w:sz w:val="22"/>
          <w:szCs w:val="22"/>
        </w:rPr>
        <w:t xml:space="preserve"> </w:t>
      </w:r>
    </w:p>
    <w:p w14:paraId="7ABBF2CE" w14:textId="77777777" w:rsidR="00353845" w:rsidRPr="009F2313" w:rsidRDefault="00353845">
      <w:pPr>
        <w:pStyle w:val="Body"/>
        <w:ind w:firstLine="708"/>
        <w:jc w:val="both"/>
        <w:rPr>
          <w:sz w:val="22"/>
          <w:szCs w:val="22"/>
        </w:rPr>
      </w:pPr>
    </w:p>
    <w:p w14:paraId="175EC6F1" w14:textId="77777777" w:rsidR="00353845" w:rsidRPr="009F2313" w:rsidRDefault="008A13BD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</w:rPr>
        <w:t xml:space="preserve">Mas o efeito cênico, feito em colaboração com a </w:t>
      </w:r>
      <w:r w:rsidRPr="009F2313">
        <w:rPr>
          <w:b/>
          <w:bCs/>
          <w:sz w:val="22"/>
          <w:szCs w:val="22"/>
        </w:rPr>
        <w:t>Spectaculu Escola de Arte e Tecnologia</w:t>
      </w:r>
      <w:r w:rsidRPr="009F2313">
        <w:rPr>
          <w:sz w:val="22"/>
          <w:szCs w:val="22"/>
        </w:rPr>
        <w:t xml:space="preserve">, ONG criada por </w:t>
      </w:r>
      <w:r w:rsidRPr="009F2313">
        <w:rPr>
          <w:b/>
          <w:bCs/>
          <w:sz w:val="22"/>
          <w:szCs w:val="22"/>
          <w:lang w:val="it-IT"/>
        </w:rPr>
        <w:t>Gringo Cardia</w:t>
      </w:r>
      <w:r w:rsidRPr="009F2313">
        <w:rPr>
          <w:sz w:val="22"/>
          <w:szCs w:val="22"/>
          <w:lang w:val="it-IT"/>
        </w:rPr>
        <w:t xml:space="preserve"> e </w:t>
      </w:r>
      <w:r w:rsidRPr="009F2313">
        <w:rPr>
          <w:b/>
          <w:bCs/>
          <w:sz w:val="22"/>
          <w:szCs w:val="22"/>
          <w:lang w:val="pt-BR"/>
        </w:rPr>
        <w:t>Marisa Orth</w:t>
      </w:r>
      <w:r w:rsidRPr="009F2313">
        <w:rPr>
          <w:sz w:val="22"/>
          <w:szCs w:val="22"/>
          <w:lang w:val="pt-BR"/>
        </w:rPr>
        <w:t xml:space="preserve"> no </w:t>
      </w:r>
      <w:r w:rsidRPr="009F2313">
        <w:rPr>
          <w:b/>
          <w:bCs/>
          <w:sz w:val="22"/>
          <w:szCs w:val="22"/>
        </w:rPr>
        <w:t>Rio de Janeiro</w:t>
      </w:r>
      <w:r w:rsidRPr="009F2313">
        <w:rPr>
          <w:sz w:val="22"/>
          <w:szCs w:val="22"/>
        </w:rPr>
        <w:t>,</w:t>
      </w:r>
      <w:r w:rsidRPr="009F2313">
        <w:rPr>
          <w:b/>
          <w:bCs/>
          <w:sz w:val="22"/>
          <w:szCs w:val="22"/>
        </w:rPr>
        <w:t xml:space="preserve"> </w:t>
      </w:r>
      <w:r w:rsidRPr="009F2313">
        <w:rPr>
          <w:sz w:val="22"/>
          <w:szCs w:val="22"/>
        </w:rPr>
        <w:t>nã</w:t>
      </w:r>
      <w:r w:rsidRPr="009F2313">
        <w:rPr>
          <w:sz w:val="22"/>
          <w:szCs w:val="22"/>
          <w:lang w:val="pt-BR"/>
        </w:rPr>
        <w:t xml:space="preserve">o se limita </w:t>
      </w:r>
      <w:r w:rsidRPr="009F2313">
        <w:rPr>
          <w:sz w:val="22"/>
          <w:szCs w:val="22"/>
        </w:rPr>
        <w:t>à entrada, paredes e telhado. Pontuando e dando ritmo a esse enorme espaç</w:t>
      </w:r>
      <w:r w:rsidRPr="009F2313">
        <w:rPr>
          <w:sz w:val="22"/>
          <w:szCs w:val="22"/>
          <w:lang w:val="pt-BR"/>
        </w:rPr>
        <w:t>o est</w:t>
      </w:r>
      <w:r w:rsidRPr="009F2313">
        <w:rPr>
          <w:sz w:val="22"/>
          <w:szCs w:val="22"/>
        </w:rPr>
        <w:t xml:space="preserve">ão mais de uma centena de elevadas torres, recobertas de palha de piaçava. Funcionando como troncos de uma estranha floresta, em uma clara alusão à </w:t>
      </w:r>
      <w:r w:rsidRPr="009F2313">
        <w:rPr>
          <w:sz w:val="22"/>
          <w:szCs w:val="22"/>
          <w:lang w:val="it-IT"/>
        </w:rPr>
        <w:t>quest</w:t>
      </w:r>
      <w:r w:rsidRPr="009F2313">
        <w:rPr>
          <w:sz w:val="22"/>
          <w:szCs w:val="22"/>
        </w:rPr>
        <w:t xml:space="preserve">ão ambiental, essas estruturas – que foram mostradas, em menor escala, em </w:t>
      </w:r>
      <w:r w:rsidRPr="009F2313">
        <w:rPr>
          <w:b/>
          <w:bCs/>
          <w:sz w:val="22"/>
          <w:szCs w:val="22"/>
        </w:rPr>
        <w:t>2019,</w:t>
      </w:r>
      <w:r w:rsidRPr="009F2313">
        <w:rPr>
          <w:sz w:val="22"/>
          <w:szCs w:val="22"/>
        </w:rPr>
        <w:t xml:space="preserve"> na </w:t>
      </w:r>
      <w:r w:rsidRPr="009F2313">
        <w:rPr>
          <w:b/>
          <w:bCs/>
          <w:sz w:val="22"/>
          <w:szCs w:val="22"/>
          <w:lang w:val="pt-BR"/>
        </w:rPr>
        <w:t>Casa de Vidro de Lina Bo Bardi</w:t>
      </w:r>
      <w:r w:rsidRPr="009F2313">
        <w:rPr>
          <w:sz w:val="22"/>
          <w:szCs w:val="22"/>
        </w:rPr>
        <w:t>, em São Paulo – sugerem caminhos, permitem aproximações do público com os núcleos po</w:t>
      </w:r>
      <w:r w:rsidRPr="009F2313">
        <w:rPr>
          <w:sz w:val="22"/>
          <w:szCs w:val="22"/>
          <w:lang w:val="pt-BR"/>
        </w:rPr>
        <w:t>é</w:t>
      </w:r>
      <w:r w:rsidRPr="009F2313">
        <w:rPr>
          <w:sz w:val="22"/>
          <w:szCs w:val="22"/>
        </w:rPr>
        <w:t>ticos que organizam a exposiçã</w:t>
      </w:r>
      <w:r w:rsidRPr="009F2313">
        <w:rPr>
          <w:sz w:val="22"/>
          <w:szCs w:val="22"/>
          <w:lang w:val="it-IT"/>
        </w:rPr>
        <w:t>o.</w:t>
      </w:r>
    </w:p>
    <w:p w14:paraId="2A02DA01" w14:textId="77777777" w:rsidR="00353845" w:rsidRPr="009F2313" w:rsidRDefault="00353845">
      <w:pPr>
        <w:pStyle w:val="Body"/>
        <w:ind w:firstLine="708"/>
        <w:jc w:val="both"/>
        <w:rPr>
          <w:sz w:val="22"/>
          <w:szCs w:val="22"/>
        </w:rPr>
      </w:pPr>
    </w:p>
    <w:p w14:paraId="4A7212A8" w14:textId="77777777" w:rsidR="00353845" w:rsidRPr="009F2313" w:rsidRDefault="008A13BD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</w:rPr>
        <w:t>Sem hierarquias ou cronologias, estarão em diálogo na mostra desde as antol</w:t>
      </w:r>
      <w:r w:rsidRPr="009F2313">
        <w:rPr>
          <w:sz w:val="22"/>
          <w:szCs w:val="22"/>
          <w:lang w:val="pt-BR"/>
        </w:rPr>
        <w:t>ó</w:t>
      </w:r>
      <w:r w:rsidRPr="009F2313">
        <w:rPr>
          <w:sz w:val="22"/>
          <w:szCs w:val="22"/>
        </w:rPr>
        <w:t xml:space="preserve">gicas </w:t>
      </w:r>
      <w:r w:rsidRPr="009F2313">
        <w:rPr>
          <w:b/>
          <w:bCs/>
          <w:i/>
          <w:iCs/>
          <w:sz w:val="22"/>
          <w:szCs w:val="22"/>
        </w:rPr>
        <w:t>Cadeira Vermelha</w:t>
      </w:r>
      <w:r w:rsidRPr="009F2313">
        <w:rPr>
          <w:b/>
          <w:bCs/>
          <w:sz w:val="22"/>
          <w:szCs w:val="22"/>
        </w:rPr>
        <w:t xml:space="preserve"> (1998)</w:t>
      </w:r>
      <w:r w:rsidRPr="009F2313">
        <w:rPr>
          <w:sz w:val="22"/>
          <w:szCs w:val="22"/>
        </w:rPr>
        <w:t xml:space="preserve"> e a </w:t>
      </w:r>
      <w:r w:rsidRPr="009F2313">
        <w:rPr>
          <w:b/>
          <w:bCs/>
          <w:i/>
          <w:iCs/>
          <w:sz w:val="22"/>
          <w:szCs w:val="22"/>
          <w:lang w:val="it-IT"/>
        </w:rPr>
        <w:t xml:space="preserve">Poltrona Favela </w:t>
      </w:r>
      <w:r w:rsidRPr="009F2313">
        <w:rPr>
          <w:b/>
          <w:bCs/>
          <w:sz w:val="22"/>
          <w:szCs w:val="22"/>
        </w:rPr>
        <w:t>(2003)</w:t>
      </w:r>
      <w:r w:rsidRPr="009F2313">
        <w:rPr>
          <w:sz w:val="22"/>
          <w:szCs w:val="22"/>
          <w:lang w:val="da-DK"/>
        </w:rPr>
        <w:t>, at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>trabalhos mais recentes como a s</w:t>
      </w:r>
      <w:r w:rsidRPr="009F2313">
        <w:rPr>
          <w:sz w:val="22"/>
          <w:szCs w:val="22"/>
          <w:lang w:val="pt-BR"/>
        </w:rPr>
        <w:t>é</w:t>
      </w:r>
      <w:r w:rsidRPr="009F2313">
        <w:rPr>
          <w:sz w:val="22"/>
          <w:szCs w:val="22"/>
          <w:lang w:val="de-DE"/>
        </w:rPr>
        <w:t xml:space="preserve">rie </w:t>
      </w:r>
      <w:r w:rsidRPr="009F2313">
        <w:rPr>
          <w:b/>
          <w:bCs/>
          <w:i/>
          <w:iCs/>
          <w:sz w:val="22"/>
          <w:szCs w:val="22"/>
          <w:lang w:val="it-IT"/>
        </w:rPr>
        <w:t>Hibridismo</w:t>
      </w:r>
      <w:r w:rsidRPr="009F2313">
        <w:rPr>
          <w:i/>
          <w:iCs/>
          <w:sz w:val="22"/>
          <w:szCs w:val="22"/>
        </w:rPr>
        <w:t>,</w:t>
      </w:r>
      <w:r w:rsidRPr="009F2313">
        <w:rPr>
          <w:sz w:val="22"/>
          <w:szCs w:val="22"/>
        </w:rPr>
        <w:t xml:space="preserve"> a </w:t>
      </w:r>
      <w:r w:rsidRPr="009F2313">
        <w:rPr>
          <w:b/>
          <w:bCs/>
          <w:i/>
          <w:iCs/>
          <w:sz w:val="22"/>
          <w:szCs w:val="22"/>
          <w:lang w:val="it-IT"/>
        </w:rPr>
        <w:t>Poltrona Sade</w:t>
      </w:r>
      <w:r w:rsidRPr="009F2313">
        <w:rPr>
          <w:sz w:val="22"/>
          <w:szCs w:val="22"/>
        </w:rPr>
        <w:t xml:space="preserve"> e algumas investigaçõ</w:t>
      </w:r>
      <w:r w:rsidRPr="009F2313">
        <w:rPr>
          <w:sz w:val="22"/>
          <w:szCs w:val="22"/>
          <w:lang w:val="pt-BR"/>
        </w:rPr>
        <w:t>es de car</w:t>
      </w:r>
      <w:r w:rsidRPr="009F2313">
        <w:rPr>
          <w:sz w:val="22"/>
          <w:szCs w:val="22"/>
        </w:rPr>
        <w:t xml:space="preserve">áter mais coletivo – como as luminárias intituladas </w:t>
      </w:r>
      <w:r w:rsidRPr="009F2313">
        <w:rPr>
          <w:b/>
          <w:bCs/>
          <w:i/>
          <w:iCs/>
          <w:sz w:val="22"/>
          <w:szCs w:val="22"/>
        </w:rPr>
        <w:t>Retratos Iluminados</w:t>
      </w:r>
      <w:r w:rsidRPr="009F2313">
        <w:rPr>
          <w:sz w:val="22"/>
          <w:szCs w:val="22"/>
        </w:rPr>
        <w:t xml:space="preserve"> –, desenvolvidas atrav</w:t>
      </w:r>
      <w:r w:rsidRPr="009F2313">
        <w:rPr>
          <w:sz w:val="22"/>
          <w:szCs w:val="22"/>
          <w:lang w:val="pt-BR"/>
        </w:rPr>
        <w:t>é</w:t>
      </w:r>
      <w:r w:rsidRPr="009F2313">
        <w:rPr>
          <w:sz w:val="22"/>
          <w:szCs w:val="22"/>
        </w:rPr>
        <w:t xml:space="preserve">s do </w:t>
      </w:r>
      <w:r w:rsidRPr="009F2313">
        <w:rPr>
          <w:b/>
          <w:bCs/>
          <w:sz w:val="22"/>
          <w:szCs w:val="22"/>
          <w:lang w:val="it-IT"/>
        </w:rPr>
        <w:t>Instituto Campana</w:t>
      </w:r>
      <w:r w:rsidRPr="009F2313">
        <w:rPr>
          <w:sz w:val="22"/>
          <w:szCs w:val="22"/>
        </w:rPr>
        <w:t xml:space="preserve">, instituição criada em </w:t>
      </w:r>
      <w:r w:rsidRPr="009F2313">
        <w:rPr>
          <w:b/>
          <w:bCs/>
          <w:sz w:val="22"/>
          <w:szCs w:val="22"/>
        </w:rPr>
        <w:t>2009</w:t>
      </w:r>
      <w:r w:rsidRPr="009F2313">
        <w:rPr>
          <w:sz w:val="22"/>
          <w:szCs w:val="22"/>
        </w:rPr>
        <w:t xml:space="preserve"> pelos irmãos para resgatar t</w:t>
      </w:r>
      <w:r w:rsidRPr="009F2313">
        <w:rPr>
          <w:sz w:val="22"/>
          <w:szCs w:val="22"/>
          <w:lang w:val="pt-BR"/>
        </w:rPr>
        <w:t>é</w:t>
      </w:r>
      <w:r w:rsidRPr="009F2313">
        <w:rPr>
          <w:sz w:val="22"/>
          <w:szCs w:val="22"/>
        </w:rPr>
        <w:t>cnicas artesanais e promover a inclusão social por meio de programas sociais e educativos.</w:t>
      </w:r>
    </w:p>
    <w:p w14:paraId="15429D03" w14:textId="77777777" w:rsidR="00353845" w:rsidRPr="009F2313" w:rsidRDefault="00353845">
      <w:pPr>
        <w:pStyle w:val="Body"/>
        <w:jc w:val="both"/>
        <w:rPr>
          <w:sz w:val="22"/>
          <w:szCs w:val="22"/>
        </w:rPr>
      </w:pPr>
    </w:p>
    <w:p w14:paraId="378E37BC" w14:textId="77777777" w:rsidR="00353845" w:rsidRPr="009F2313" w:rsidRDefault="008A13BD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</w:rPr>
        <w:t xml:space="preserve">Experimentação e ousadia são elementos-chave no trabalho dos irmãos. Na maioria das vezes 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 xml:space="preserve">o material que dita o caminho. O interesse 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 xml:space="preserve">dar forma, sentido e função, a coisas simples, rejeitadas do cotidiano. Elementos descartados como isopor, plástico bolha ou as palhinhas de cadeiras antigas tornam-se, nas mãos desses designers artistas, elementos nobres. </w:t>
      </w:r>
      <w:r w:rsidRPr="009F2313">
        <w:rPr>
          <w:sz w:val="22"/>
          <w:szCs w:val="22"/>
          <w:rtl/>
          <w:lang w:val="ar-SA"/>
        </w:rPr>
        <w:t>“</w:t>
      </w:r>
      <w:r w:rsidRPr="009F2313">
        <w:rPr>
          <w:sz w:val="22"/>
          <w:szCs w:val="22"/>
        </w:rPr>
        <w:t xml:space="preserve">São como falsos brilhantes”, brinca </w:t>
      </w:r>
      <w:r w:rsidRPr="009F2313">
        <w:rPr>
          <w:b/>
          <w:bCs/>
          <w:sz w:val="22"/>
          <w:szCs w:val="22"/>
          <w:lang w:val="pt-BR"/>
        </w:rPr>
        <w:t>Humberto</w:t>
      </w:r>
      <w:r w:rsidRPr="009F2313">
        <w:rPr>
          <w:sz w:val="22"/>
          <w:szCs w:val="22"/>
        </w:rPr>
        <w:t>, demonstrando assim a importância de não deixar nenhum material ser tragado por sua banalidade.</w:t>
      </w:r>
    </w:p>
    <w:p w14:paraId="65FCF140" w14:textId="77777777" w:rsidR="00353845" w:rsidRPr="009F2313" w:rsidRDefault="00353845">
      <w:pPr>
        <w:pStyle w:val="Body"/>
        <w:ind w:firstLine="708"/>
        <w:jc w:val="both"/>
        <w:rPr>
          <w:sz w:val="22"/>
          <w:szCs w:val="22"/>
        </w:rPr>
      </w:pPr>
    </w:p>
    <w:p w14:paraId="33C008CE" w14:textId="77777777" w:rsidR="00353845" w:rsidRPr="009F2313" w:rsidRDefault="008A13BD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  <w:rtl/>
          <w:lang w:val="ar-SA"/>
        </w:rPr>
        <w:t>“</w:t>
      </w:r>
      <w:r w:rsidRPr="009F2313">
        <w:rPr>
          <w:sz w:val="22"/>
          <w:szCs w:val="22"/>
        </w:rPr>
        <w:t xml:space="preserve">Depois de 35 anos, não sei se sou designer ou artista, não me preocupo mais se a peça tem funcionalidade ou não”, acrescenta ele. Sobre o trabalho longevo da dupla, ele completa: </w:t>
      </w:r>
      <w:r w:rsidRPr="009F2313">
        <w:rPr>
          <w:sz w:val="22"/>
          <w:szCs w:val="22"/>
          <w:rtl/>
          <w:lang w:val="ar-SA"/>
        </w:rPr>
        <w:t>“</w:t>
      </w:r>
      <w:r w:rsidRPr="009F2313">
        <w:rPr>
          <w:sz w:val="22"/>
          <w:szCs w:val="22"/>
        </w:rPr>
        <w:t xml:space="preserve">Trabalhamos bem juntos, um instiga, provoca o outro”. O irmão </w:t>
      </w:r>
      <w:r w:rsidRPr="009F2313">
        <w:rPr>
          <w:b/>
          <w:bCs/>
          <w:sz w:val="22"/>
          <w:szCs w:val="22"/>
          <w:lang w:val="pt-BR"/>
        </w:rPr>
        <w:t>Fernando</w:t>
      </w:r>
      <w:r w:rsidRPr="009F2313">
        <w:rPr>
          <w:sz w:val="22"/>
          <w:szCs w:val="22"/>
        </w:rPr>
        <w:t xml:space="preserve"> tamb</w:t>
      </w:r>
      <w:r w:rsidRPr="009F2313">
        <w:rPr>
          <w:sz w:val="22"/>
          <w:szCs w:val="22"/>
          <w:lang w:val="pt-BR"/>
        </w:rPr>
        <w:t>é</w:t>
      </w:r>
      <w:r w:rsidRPr="009F2313">
        <w:rPr>
          <w:sz w:val="22"/>
          <w:szCs w:val="22"/>
        </w:rPr>
        <w:t xml:space="preserve">m valoriza essa curiosa combinação, diz que muitas vezes </w:t>
      </w:r>
      <w:r w:rsidRPr="009F2313">
        <w:rPr>
          <w:sz w:val="22"/>
          <w:szCs w:val="22"/>
          <w:rtl/>
          <w:lang w:val="ar-SA"/>
        </w:rPr>
        <w:t>“</w:t>
      </w:r>
      <w:r w:rsidRPr="009F2313">
        <w:rPr>
          <w:sz w:val="22"/>
          <w:szCs w:val="22"/>
        </w:rPr>
        <w:t xml:space="preserve">um pensa e o outro completa”, num processo em que sintonia e diversidade se alternam. </w:t>
      </w:r>
      <w:r w:rsidRPr="009F2313">
        <w:rPr>
          <w:sz w:val="22"/>
          <w:szCs w:val="22"/>
          <w:rtl/>
          <w:lang w:val="ar-SA"/>
        </w:rPr>
        <w:t>“</w:t>
      </w:r>
      <w:r w:rsidRPr="009F2313">
        <w:rPr>
          <w:sz w:val="22"/>
          <w:szCs w:val="22"/>
        </w:rPr>
        <w:t xml:space="preserve">Desde a infância, ele queria ser índio, eu astronauta”, brinca. Uma parceria tão longa não 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 xml:space="preserve">algo simples, mas </w:t>
      </w:r>
      <w:r w:rsidRPr="009F2313">
        <w:rPr>
          <w:b/>
          <w:bCs/>
          <w:sz w:val="22"/>
          <w:szCs w:val="22"/>
          <w:lang w:val="pt-BR"/>
        </w:rPr>
        <w:t>Humberto</w:t>
      </w:r>
      <w:r w:rsidRPr="009F2313">
        <w:rPr>
          <w:sz w:val="22"/>
          <w:szCs w:val="22"/>
        </w:rPr>
        <w:t xml:space="preserve"> destaca a importância de que ambos, neste longo período, procuraram desenvolver suas expressões individuais, criando trabalhos pessoais, que tamb</w:t>
      </w:r>
      <w:r w:rsidRPr="009F2313">
        <w:rPr>
          <w:sz w:val="22"/>
          <w:szCs w:val="22"/>
          <w:lang w:val="pt-BR"/>
        </w:rPr>
        <w:t>é</w:t>
      </w:r>
      <w:r w:rsidRPr="009F2313">
        <w:rPr>
          <w:sz w:val="22"/>
          <w:szCs w:val="22"/>
        </w:rPr>
        <w:t>m estarão presentes na exposiçã</w:t>
      </w:r>
      <w:r w:rsidRPr="009F2313">
        <w:rPr>
          <w:sz w:val="22"/>
          <w:szCs w:val="22"/>
          <w:lang w:val="it-IT"/>
        </w:rPr>
        <w:t>o.</w:t>
      </w:r>
    </w:p>
    <w:p w14:paraId="691E9788" w14:textId="77777777" w:rsidR="00353845" w:rsidRPr="009F2313" w:rsidRDefault="00353845">
      <w:pPr>
        <w:pStyle w:val="Body"/>
        <w:jc w:val="both"/>
        <w:rPr>
          <w:sz w:val="22"/>
          <w:szCs w:val="22"/>
        </w:rPr>
      </w:pPr>
    </w:p>
    <w:p w14:paraId="7B82CD73" w14:textId="77777777" w:rsidR="00E97CA6" w:rsidRDefault="008A13BD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</w:rPr>
        <w:t xml:space="preserve">Para </w:t>
      </w:r>
      <w:r w:rsidRPr="009F2313">
        <w:rPr>
          <w:b/>
          <w:bCs/>
          <w:sz w:val="22"/>
          <w:szCs w:val="22"/>
          <w:lang w:val="pt-BR"/>
        </w:rPr>
        <w:t>Fernando</w:t>
      </w:r>
      <w:r w:rsidRPr="009F2313">
        <w:rPr>
          <w:sz w:val="22"/>
          <w:szCs w:val="22"/>
        </w:rPr>
        <w:t xml:space="preserve">, a principal conquista deles foi mostrar que o </w:t>
      </w:r>
      <w:r w:rsidRPr="009F2313">
        <w:rPr>
          <w:b/>
          <w:bCs/>
          <w:sz w:val="22"/>
          <w:szCs w:val="22"/>
        </w:rPr>
        <w:t xml:space="preserve">Brasil </w:t>
      </w:r>
      <w:r w:rsidRPr="009F2313">
        <w:rPr>
          <w:sz w:val="22"/>
          <w:szCs w:val="22"/>
        </w:rPr>
        <w:t xml:space="preserve">não 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>apenas aquele do</w:t>
      </w:r>
      <w:r w:rsidRPr="009F2313">
        <w:rPr>
          <w:sz w:val="22"/>
          <w:szCs w:val="22"/>
          <w:lang w:val="pt-BR"/>
        </w:rPr>
        <w:t>s clichês, do samba, futebol e folclore</w:t>
      </w:r>
      <w:r w:rsidRPr="009F2313">
        <w:rPr>
          <w:sz w:val="22"/>
          <w:szCs w:val="22"/>
        </w:rPr>
        <w:t>.</w:t>
      </w:r>
      <w:r w:rsidRPr="009F2313">
        <w:rPr>
          <w:sz w:val="22"/>
          <w:szCs w:val="22"/>
          <w:rtl/>
          <w:lang w:val="ar-SA"/>
        </w:rPr>
        <w:t xml:space="preserve"> “</w:t>
      </w:r>
      <w:r w:rsidRPr="009F2313">
        <w:rPr>
          <w:sz w:val="22"/>
          <w:szCs w:val="22"/>
        </w:rPr>
        <w:t xml:space="preserve">Conseguimos levar </w:t>
      </w:r>
      <w:r w:rsidRPr="009F2313">
        <w:rPr>
          <w:sz w:val="22"/>
          <w:szCs w:val="22"/>
          <w:lang w:val="pt-BR"/>
        </w:rPr>
        <w:t xml:space="preserve">a excelência do artesanal, o </w:t>
      </w:r>
      <w:r w:rsidRPr="009F2313">
        <w:rPr>
          <w:i/>
          <w:iCs/>
          <w:sz w:val="22"/>
          <w:szCs w:val="22"/>
          <w:lang w:val="pt-BR"/>
        </w:rPr>
        <w:t>fatto a mano</w:t>
      </w:r>
      <w:r w:rsidRPr="009F2313">
        <w:rPr>
          <w:sz w:val="22"/>
          <w:szCs w:val="22"/>
          <w:lang w:val="pt-BR"/>
        </w:rPr>
        <w:t xml:space="preserve"> brasileiro </w:t>
      </w:r>
      <w:r w:rsidRPr="009F2313">
        <w:rPr>
          <w:sz w:val="22"/>
          <w:szCs w:val="22"/>
        </w:rPr>
        <w:t>à indú</w:t>
      </w:r>
      <w:r w:rsidRPr="009F2313">
        <w:rPr>
          <w:sz w:val="22"/>
          <w:szCs w:val="22"/>
          <w:lang w:val="it-IT"/>
        </w:rPr>
        <w:t>stria italiana</w:t>
      </w:r>
      <w:r w:rsidRPr="009F2313">
        <w:rPr>
          <w:sz w:val="22"/>
          <w:szCs w:val="22"/>
        </w:rPr>
        <w:t xml:space="preserve">”. Conhecidos internacionalmente por sua obra no campo do design, com parcerias importantes com marcas de renome como </w:t>
      </w:r>
      <w:r w:rsidRPr="009F2313">
        <w:rPr>
          <w:b/>
          <w:bCs/>
          <w:sz w:val="22"/>
          <w:szCs w:val="22"/>
        </w:rPr>
        <w:t>Edra</w:t>
      </w:r>
      <w:r w:rsidRPr="009F2313">
        <w:rPr>
          <w:sz w:val="22"/>
          <w:szCs w:val="22"/>
        </w:rPr>
        <w:t xml:space="preserve">, </w:t>
      </w:r>
      <w:r w:rsidRPr="009F2313">
        <w:rPr>
          <w:b/>
          <w:bCs/>
          <w:sz w:val="22"/>
          <w:szCs w:val="22"/>
          <w:lang w:val="it-IT"/>
        </w:rPr>
        <w:t xml:space="preserve">Alessi </w:t>
      </w:r>
      <w:r w:rsidRPr="009F2313">
        <w:rPr>
          <w:sz w:val="22"/>
          <w:szCs w:val="22"/>
        </w:rPr>
        <w:t>e</w:t>
      </w:r>
      <w:r w:rsidRPr="009F2313">
        <w:rPr>
          <w:b/>
          <w:bCs/>
          <w:sz w:val="22"/>
          <w:szCs w:val="22"/>
        </w:rPr>
        <w:t xml:space="preserve"> Louis Vuitton</w:t>
      </w:r>
      <w:r w:rsidRPr="009F2313">
        <w:rPr>
          <w:sz w:val="22"/>
          <w:szCs w:val="22"/>
          <w:lang w:val="it-IT"/>
        </w:rPr>
        <w:t>, presen</w:t>
      </w:r>
      <w:r w:rsidRPr="009F2313">
        <w:rPr>
          <w:sz w:val="22"/>
          <w:szCs w:val="22"/>
        </w:rPr>
        <w:t xml:space="preserve">ça </w:t>
      </w:r>
    </w:p>
    <w:p w14:paraId="719F800C" w14:textId="77777777" w:rsidR="00E97CA6" w:rsidRDefault="00E97CA6">
      <w:pPr>
        <w:pStyle w:val="Body"/>
        <w:jc w:val="both"/>
        <w:rPr>
          <w:sz w:val="22"/>
          <w:szCs w:val="22"/>
        </w:rPr>
      </w:pPr>
    </w:p>
    <w:p w14:paraId="49864E3E" w14:textId="6410BFEB" w:rsidR="00353845" w:rsidRPr="009F2313" w:rsidRDefault="008A13BD">
      <w:pPr>
        <w:pStyle w:val="Body"/>
        <w:jc w:val="both"/>
        <w:rPr>
          <w:sz w:val="22"/>
          <w:szCs w:val="22"/>
        </w:rPr>
      </w:pPr>
      <w:r w:rsidRPr="009F2313">
        <w:rPr>
          <w:sz w:val="22"/>
          <w:szCs w:val="22"/>
        </w:rPr>
        <w:t>constante nos grandes eventos e exposições do design mundial e com trabalhos nas principais coleções e museus do mundo, abriram um espaço que at</w:t>
      </w:r>
      <w:r w:rsidRPr="009F2313">
        <w:rPr>
          <w:sz w:val="22"/>
          <w:szCs w:val="22"/>
          <w:lang w:val="pt-BR"/>
        </w:rPr>
        <w:t xml:space="preserve">é </w:t>
      </w:r>
      <w:r w:rsidRPr="009F2313">
        <w:rPr>
          <w:sz w:val="22"/>
          <w:szCs w:val="22"/>
        </w:rPr>
        <w:t>então parecia fechado aos criadores brasileiros.</w:t>
      </w:r>
    </w:p>
    <w:p w14:paraId="5C2E8866" w14:textId="77777777" w:rsidR="00DC4F58" w:rsidRDefault="00DC4F58" w:rsidP="009F2313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</w:pPr>
    </w:p>
    <w:p w14:paraId="55E62561" w14:textId="5448D516" w:rsidR="00353845" w:rsidRPr="00E97CA6" w:rsidRDefault="009F2313" w:rsidP="00E97CA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</w:pPr>
      <w:r w:rsidRPr="009F2313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A mostra também conta ainda com patrocínio de </w:t>
      </w:r>
      <w:r w:rsidRPr="00DC4F58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PT"/>
        </w:rPr>
        <w:t>Carpenters Workshop Gallery</w:t>
      </w:r>
      <w:r w:rsidRPr="009F2313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, </w:t>
      </w:r>
      <w:r w:rsidRPr="00DC4F58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PT"/>
        </w:rPr>
        <w:t>Firma Casa</w:t>
      </w:r>
      <w:r w:rsidRPr="009F2313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 e </w:t>
      </w:r>
      <w:r w:rsidRPr="00DC4F58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PT"/>
        </w:rPr>
        <w:t>Friedman Benda</w:t>
      </w:r>
      <w:r w:rsidRPr="009F2313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 e apoio das empresas </w:t>
      </w:r>
      <w:r w:rsidRPr="00DC4F58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PT"/>
        </w:rPr>
        <w:t>Divina Terra</w:t>
      </w:r>
      <w:r w:rsidRPr="009F2313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, </w:t>
      </w:r>
      <w:r w:rsidRPr="00DC4F58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PT"/>
        </w:rPr>
        <w:t>Fink</w:t>
      </w:r>
      <w:r w:rsidRPr="009F2313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 e </w:t>
      </w:r>
      <w:r w:rsidRPr="00DC4F58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PT"/>
        </w:rPr>
        <w:t>Tokio Marine Seguradora</w:t>
      </w:r>
      <w:r w:rsidRPr="009F2313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>.</w:t>
      </w:r>
    </w:p>
    <w:p w14:paraId="0033AB58" w14:textId="77777777" w:rsidR="00DC4F58" w:rsidRDefault="00DC4F58">
      <w:pPr>
        <w:pStyle w:val="Body"/>
        <w:rPr>
          <w:b/>
          <w:bCs/>
          <w:sz w:val="22"/>
          <w:szCs w:val="22"/>
        </w:rPr>
      </w:pPr>
    </w:p>
    <w:p w14:paraId="7934E1C9" w14:textId="77777777" w:rsidR="00353845" w:rsidRPr="008B07F1" w:rsidRDefault="008A13BD">
      <w:pPr>
        <w:pStyle w:val="Body"/>
        <w:widowControl w:val="0"/>
        <w:spacing w:after="240"/>
        <w:jc w:val="both"/>
        <w:rPr>
          <w:b/>
          <w:bCs/>
          <w:sz w:val="22"/>
          <w:szCs w:val="22"/>
          <w:lang w:val="pt-BR"/>
        </w:rPr>
      </w:pPr>
      <w:r w:rsidRPr="008B07F1">
        <w:rPr>
          <w:b/>
          <w:bCs/>
          <w:sz w:val="22"/>
          <w:szCs w:val="22"/>
          <w:lang w:val="pt-BR"/>
        </w:rPr>
        <w:t xml:space="preserve">SOBRE O ESTUDIO CAMPANA </w:t>
      </w:r>
    </w:p>
    <w:p w14:paraId="7CC6DD44" w14:textId="77777777" w:rsidR="00353845" w:rsidRDefault="008A13BD">
      <w:pPr>
        <w:pStyle w:val="Body"/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Em 1984, os irmã</w:t>
      </w:r>
      <w:r w:rsidRPr="008B07F1">
        <w:rPr>
          <w:sz w:val="22"/>
          <w:szCs w:val="22"/>
          <w:lang w:val="pt-BR"/>
        </w:rPr>
        <w:t xml:space="preserve">os </w:t>
      </w:r>
      <w:r w:rsidRPr="008B07F1">
        <w:rPr>
          <w:b/>
          <w:bCs/>
          <w:sz w:val="22"/>
          <w:szCs w:val="22"/>
          <w:lang w:val="pt-BR"/>
        </w:rPr>
        <w:t>Fernando</w:t>
      </w:r>
      <w:r>
        <w:rPr>
          <w:sz w:val="22"/>
          <w:szCs w:val="22"/>
        </w:rPr>
        <w:t xml:space="preserve"> (1961) e </w:t>
      </w:r>
      <w:r w:rsidRPr="008B07F1">
        <w:rPr>
          <w:b/>
          <w:bCs/>
          <w:sz w:val="22"/>
          <w:szCs w:val="22"/>
          <w:lang w:val="pt-BR"/>
        </w:rPr>
        <w:t>Humberto</w:t>
      </w:r>
      <w:r>
        <w:rPr>
          <w:sz w:val="22"/>
          <w:szCs w:val="22"/>
        </w:rPr>
        <w:t xml:space="preserve"> (1953) </w:t>
      </w:r>
      <w:r>
        <w:rPr>
          <w:b/>
          <w:bCs/>
          <w:sz w:val="22"/>
          <w:szCs w:val="22"/>
          <w:lang w:val="it-IT"/>
        </w:rPr>
        <w:t>Campana</w:t>
      </w:r>
      <w:r>
        <w:rPr>
          <w:sz w:val="22"/>
          <w:szCs w:val="22"/>
        </w:rPr>
        <w:t xml:space="preserve"> criaram, em São Paulo, o </w:t>
      </w:r>
      <w:r>
        <w:rPr>
          <w:b/>
          <w:bCs/>
          <w:sz w:val="22"/>
          <w:szCs w:val="22"/>
        </w:rPr>
        <w:t>Estudio Campana</w:t>
      </w:r>
      <w:r>
        <w:rPr>
          <w:sz w:val="22"/>
          <w:szCs w:val="22"/>
        </w:rPr>
        <w:t>, que se tornou reconhecido pelo design de mobiliário e por criação de peças intrigantes - como as cadeiras Vermelha e Favela. Posteriormente, o estúdio expandiu seu repert</w:t>
      </w:r>
      <w:r w:rsidRPr="008B07F1">
        <w:rPr>
          <w:sz w:val="22"/>
          <w:szCs w:val="22"/>
          <w:lang w:val="pt-BR"/>
        </w:rPr>
        <w:t>ó</w:t>
      </w:r>
      <w:r>
        <w:rPr>
          <w:sz w:val="22"/>
          <w:szCs w:val="22"/>
        </w:rPr>
        <w:t xml:space="preserve">rio para as áreas de arquitetura, paisagismo, cenografia e moda, entre outras. </w:t>
      </w:r>
    </w:p>
    <w:p w14:paraId="742386A4" w14:textId="77777777" w:rsidR="00353845" w:rsidRDefault="008A13BD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Atualmente, os irmã</w:t>
      </w:r>
      <w:r w:rsidRPr="008B07F1">
        <w:rPr>
          <w:sz w:val="22"/>
          <w:szCs w:val="22"/>
          <w:lang w:val="pt-BR"/>
        </w:rPr>
        <w:t xml:space="preserve">os </w:t>
      </w:r>
      <w:r>
        <w:rPr>
          <w:b/>
          <w:bCs/>
          <w:sz w:val="22"/>
          <w:szCs w:val="22"/>
          <w:lang w:val="it-IT"/>
        </w:rPr>
        <w:t>Campana</w:t>
      </w:r>
      <w:r>
        <w:rPr>
          <w:sz w:val="22"/>
          <w:szCs w:val="22"/>
        </w:rPr>
        <w:t xml:space="preserve"> figuram na lista dos arquitetos mais icônicos do mundo da </w:t>
      </w:r>
      <w:r w:rsidRPr="008B07F1">
        <w:rPr>
          <w:b/>
          <w:bCs/>
          <w:sz w:val="22"/>
          <w:szCs w:val="22"/>
          <w:lang w:val="pt-BR"/>
        </w:rPr>
        <w:t>Interni</w:t>
      </w:r>
      <w:r>
        <w:rPr>
          <w:sz w:val="22"/>
          <w:szCs w:val="22"/>
        </w:rPr>
        <w:t xml:space="preserve"> (2018). Em 2015 e 2014 a </w:t>
      </w:r>
      <w:r>
        <w:rPr>
          <w:b/>
          <w:bCs/>
          <w:sz w:val="22"/>
          <w:szCs w:val="22"/>
        </w:rPr>
        <w:t>Wallpaper</w:t>
      </w:r>
      <w:r>
        <w:rPr>
          <w:sz w:val="22"/>
          <w:szCs w:val="22"/>
        </w:rPr>
        <w:t xml:space="preserve"> os classificou, respectivamente, entre os 100 mais importantes e 200 maiores profissionais do design. Em 2013, foram listados pela revista </w:t>
      </w:r>
      <w:r>
        <w:rPr>
          <w:b/>
          <w:bCs/>
          <w:sz w:val="22"/>
          <w:szCs w:val="22"/>
          <w:lang w:val="de-DE"/>
        </w:rPr>
        <w:t>Forbes</w:t>
      </w:r>
      <w:r>
        <w:rPr>
          <w:sz w:val="22"/>
          <w:szCs w:val="22"/>
        </w:rPr>
        <w:t xml:space="preserve"> entre as 100 personalidades brasileiras mais influentes.</w:t>
      </w:r>
    </w:p>
    <w:p w14:paraId="11F1350C" w14:textId="77777777" w:rsidR="00353845" w:rsidRDefault="00353845">
      <w:pPr>
        <w:pStyle w:val="Body"/>
        <w:jc w:val="both"/>
        <w:rPr>
          <w:sz w:val="22"/>
          <w:szCs w:val="22"/>
        </w:rPr>
      </w:pPr>
    </w:p>
    <w:p w14:paraId="6D8CBD63" w14:textId="77777777" w:rsidR="00353845" w:rsidRPr="008B07F1" w:rsidRDefault="008A13BD">
      <w:pPr>
        <w:pStyle w:val="Body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Em 2012, </w:t>
      </w:r>
      <w:r w:rsidRPr="008B07F1">
        <w:rPr>
          <w:b/>
          <w:bCs/>
          <w:sz w:val="22"/>
          <w:szCs w:val="22"/>
          <w:lang w:val="pt-BR"/>
        </w:rPr>
        <w:t>Fernando</w:t>
      </w:r>
      <w:r>
        <w:rPr>
          <w:sz w:val="22"/>
          <w:szCs w:val="22"/>
          <w:lang w:val="it-IT"/>
        </w:rPr>
        <w:t xml:space="preserve"> e </w:t>
      </w:r>
      <w:r>
        <w:rPr>
          <w:b/>
          <w:bCs/>
          <w:sz w:val="22"/>
          <w:szCs w:val="22"/>
          <w:lang w:val="it-IT"/>
        </w:rPr>
        <w:t>Humberto Campana</w:t>
      </w:r>
      <w:r>
        <w:rPr>
          <w:sz w:val="22"/>
          <w:szCs w:val="22"/>
        </w:rPr>
        <w:t xml:space="preserve"> foram selecionados para o </w:t>
      </w:r>
      <w:r>
        <w:rPr>
          <w:b/>
          <w:bCs/>
          <w:sz w:val="22"/>
          <w:szCs w:val="22"/>
        </w:rPr>
        <w:t>Prêmio Comit</w:t>
      </w:r>
      <w:r w:rsidRPr="008B07F1">
        <w:rPr>
          <w:b/>
          <w:bCs/>
          <w:sz w:val="22"/>
          <w:szCs w:val="22"/>
          <w:lang w:val="pt-BR"/>
        </w:rPr>
        <w:t xml:space="preserve">é </w:t>
      </w:r>
      <w:r>
        <w:rPr>
          <w:b/>
          <w:bCs/>
          <w:sz w:val="22"/>
          <w:szCs w:val="22"/>
        </w:rPr>
        <w:t>Colbert</w:t>
      </w:r>
      <w:r>
        <w:rPr>
          <w:sz w:val="22"/>
          <w:szCs w:val="22"/>
        </w:rPr>
        <w:t xml:space="preserve">, em Paris; homenageados pela </w:t>
      </w:r>
      <w:r w:rsidRPr="008B07F1">
        <w:rPr>
          <w:b/>
          <w:bCs/>
          <w:sz w:val="22"/>
          <w:szCs w:val="22"/>
          <w:lang w:val="pt-BR"/>
        </w:rPr>
        <w:t>Design Week</w:t>
      </w:r>
      <w:r>
        <w:rPr>
          <w:sz w:val="22"/>
          <w:szCs w:val="22"/>
        </w:rPr>
        <w:t xml:space="preserve"> de Pequim; receberam a </w:t>
      </w:r>
      <w:r>
        <w:rPr>
          <w:b/>
          <w:bCs/>
          <w:sz w:val="22"/>
          <w:szCs w:val="22"/>
        </w:rPr>
        <w:t>Ordem do M</w:t>
      </w:r>
      <w:r w:rsidRPr="008B07F1">
        <w:rPr>
          <w:b/>
          <w:bCs/>
          <w:sz w:val="22"/>
          <w:szCs w:val="22"/>
          <w:lang w:val="pt-BR"/>
        </w:rPr>
        <w:t>é</w:t>
      </w:r>
      <w:r>
        <w:rPr>
          <w:b/>
          <w:bCs/>
          <w:sz w:val="22"/>
          <w:szCs w:val="22"/>
          <w:lang w:val="it-IT"/>
        </w:rPr>
        <w:t>rito Cultural</w:t>
      </w:r>
      <w:r>
        <w:rPr>
          <w:sz w:val="22"/>
          <w:szCs w:val="22"/>
        </w:rPr>
        <w:t xml:space="preserve">, em Brasília, e foram condecorados com a </w:t>
      </w:r>
      <w:r w:rsidRPr="008B07F1">
        <w:rPr>
          <w:b/>
          <w:bCs/>
          <w:sz w:val="22"/>
          <w:szCs w:val="22"/>
          <w:lang w:val="pt-BR"/>
        </w:rPr>
        <w:t>Ordre des Arts et des Lettres</w:t>
      </w:r>
      <w:r>
        <w:rPr>
          <w:sz w:val="22"/>
          <w:szCs w:val="22"/>
        </w:rPr>
        <w:t xml:space="preserve"> pelo Minist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>rio da Cultura da Franç</w:t>
      </w:r>
      <w:r>
        <w:rPr>
          <w:sz w:val="22"/>
          <w:szCs w:val="22"/>
          <w:lang w:val="it-IT"/>
        </w:rPr>
        <w:t>a, al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 xml:space="preserve">m de eleitos Designers do Ano pela </w:t>
      </w:r>
      <w:r w:rsidRPr="008B07F1">
        <w:rPr>
          <w:b/>
          <w:bCs/>
          <w:sz w:val="22"/>
          <w:szCs w:val="22"/>
          <w:lang w:val="pt-BR"/>
        </w:rPr>
        <w:t>Maison &amp; Objet</w:t>
      </w:r>
      <w:r>
        <w:rPr>
          <w:sz w:val="22"/>
          <w:szCs w:val="22"/>
        </w:rPr>
        <w:t xml:space="preserve"> de Paris. </w:t>
      </w:r>
      <w:proofErr w:type="gramStart"/>
      <w:r>
        <w:rPr>
          <w:sz w:val="22"/>
          <w:szCs w:val="22"/>
          <w:lang w:val="en-US"/>
        </w:rPr>
        <w:t xml:space="preserve">Em 2008, receberam o prêmio </w:t>
      </w:r>
      <w:r>
        <w:rPr>
          <w:b/>
          <w:bCs/>
          <w:sz w:val="22"/>
          <w:szCs w:val="22"/>
          <w:lang w:val="en-US"/>
        </w:rPr>
        <w:t>Design Miami/ Designer of the Year Award</w:t>
      </w:r>
      <w:r>
        <w:rPr>
          <w:sz w:val="22"/>
          <w:szCs w:val="22"/>
          <w:lang w:val="en-US"/>
        </w:rPr>
        <w:t>.</w:t>
      </w:r>
      <w:proofErr w:type="gramEnd"/>
    </w:p>
    <w:p w14:paraId="4B4A695D" w14:textId="77777777" w:rsidR="00353845" w:rsidRDefault="00353845">
      <w:pPr>
        <w:pStyle w:val="Body"/>
        <w:jc w:val="both"/>
        <w:rPr>
          <w:sz w:val="22"/>
          <w:szCs w:val="22"/>
          <w:lang w:val="en-US"/>
        </w:rPr>
      </w:pPr>
    </w:p>
    <w:p w14:paraId="00B8EBEE" w14:textId="77777777" w:rsidR="00353845" w:rsidRDefault="008A13BD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As peç</w:t>
      </w:r>
      <w:r w:rsidRPr="008B07F1">
        <w:rPr>
          <w:sz w:val="22"/>
          <w:szCs w:val="22"/>
          <w:lang w:val="pt-BR"/>
        </w:rPr>
        <w:t xml:space="preserve">as </w:t>
      </w:r>
      <w:r>
        <w:rPr>
          <w:b/>
          <w:bCs/>
          <w:sz w:val="22"/>
          <w:szCs w:val="22"/>
          <w:lang w:val="it-IT"/>
        </w:rPr>
        <w:t>Campana</w:t>
      </w:r>
      <w:r>
        <w:rPr>
          <w:sz w:val="22"/>
          <w:szCs w:val="22"/>
        </w:rPr>
        <w:t xml:space="preserve"> fazem parte de coleções permanentes de renomadas instituições culturais como </w:t>
      </w:r>
      <w:r>
        <w:rPr>
          <w:b/>
          <w:bCs/>
          <w:sz w:val="22"/>
          <w:szCs w:val="22"/>
          <w:lang w:val="it-IT"/>
        </w:rPr>
        <w:t>MoMa</w:t>
      </w:r>
      <w:r w:rsidRPr="008B07F1">
        <w:rPr>
          <w:sz w:val="22"/>
          <w:szCs w:val="22"/>
          <w:lang w:val="pt-BR"/>
        </w:rPr>
        <w:t xml:space="preserve"> de Nova York; </w:t>
      </w:r>
      <w:r>
        <w:rPr>
          <w:b/>
          <w:bCs/>
          <w:sz w:val="22"/>
          <w:szCs w:val="22"/>
          <w:lang w:val="it-IT"/>
        </w:rPr>
        <w:t>Centre Georges Pompidou</w:t>
      </w:r>
      <w:r>
        <w:rPr>
          <w:sz w:val="22"/>
          <w:szCs w:val="22"/>
          <w:lang w:val="it-IT"/>
        </w:rPr>
        <w:t xml:space="preserve"> e </w:t>
      </w:r>
      <w:r>
        <w:rPr>
          <w:b/>
          <w:bCs/>
          <w:sz w:val="22"/>
          <w:szCs w:val="22"/>
        </w:rPr>
        <w:t>Mus</w:t>
      </w:r>
      <w:r w:rsidRPr="008B07F1">
        <w:rPr>
          <w:b/>
          <w:bCs/>
          <w:sz w:val="22"/>
          <w:szCs w:val="22"/>
          <w:lang w:val="pt-BR"/>
        </w:rPr>
        <w:t>ée des Arts Décoratifs</w:t>
      </w:r>
      <w:r w:rsidRPr="008B07F1">
        <w:rPr>
          <w:sz w:val="22"/>
          <w:szCs w:val="22"/>
          <w:lang w:val="pt-BR"/>
        </w:rPr>
        <w:t xml:space="preserve">, Paris; </w:t>
      </w:r>
      <w:r w:rsidRPr="008B07F1">
        <w:rPr>
          <w:b/>
          <w:bCs/>
          <w:sz w:val="22"/>
          <w:szCs w:val="22"/>
          <w:lang w:val="pt-BR"/>
        </w:rPr>
        <w:t>Vitra Design Museum</w:t>
      </w:r>
      <w:r>
        <w:rPr>
          <w:sz w:val="22"/>
          <w:szCs w:val="22"/>
          <w:lang w:val="de-DE"/>
        </w:rPr>
        <w:t xml:space="preserve">, Weil am Rhein; </w:t>
      </w:r>
      <w:r w:rsidRPr="008B07F1">
        <w:rPr>
          <w:b/>
          <w:bCs/>
          <w:sz w:val="22"/>
          <w:szCs w:val="22"/>
          <w:lang w:val="pt-BR"/>
        </w:rPr>
        <w:t>Design Museum</w:t>
      </w:r>
      <w:r w:rsidRPr="008B07F1">
        <w:rPr>
          <w:sz w:val="22"/>
          <w:szCs w:val="22"/>
          <w:lang w:val="pt-BR"/>
        </w:rPr>
        <w:t xml:space="preserve"> de Londres, </w:t>
      </w:r>
      <w:r w:rsidRPr="008B07F1">
        <w:rPr>
          <w:b/>
          <w:bCs/>
          <w:sz w:val="22"/>
          <w:szCs w:val="22"/>
          <w:lang w:val="pt-BR"/>
        </w:rPr>
        <w:t>Philadelphia Museum of Art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de-DE"/>
        </w:rPr>
        <w:t>Pinakothek Der Moderne Munich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Mus</w:t>
      </w:r>
      <w:r w:rsidRPr="008B07F1">
        <w:rPr>
          <w:b/>
          <w:bCs/>
          <w:sz w:val="22"/>
          <w:szCs w:val="22"/>
          <w:lang w:val="pt-BR"/>
        </w:rPr>
        <w:t>ée des Beaux-Arts</w:t>
      </w:r>
      <w:r>
        <w:rPr>
          <w:sz w:val="22"/>
          <w:szCs w:val="22"/>
        </w:rPr>
        <w:t xml:space="preserve"> de Montr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 xml:space="preserve">al, </w:t>
      </w:r>
      <w:r w:rsidRPr="008B07F1">
        <w:rPr>
          <w:b/>
          <w:bCs/>
          <w:sz w:val="22"/>
          <w:szCs w:val="22"/>
          <w:lang w:val="pt-BR"/>
        </w:rPr>
        <w:t>Tokyo Museum of Contemporary Art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Fundação Edson Queiroz</w:t>
      </w:r>
      <w:r>
        <w:rPr>
          <w:sz w:val="22"/>
          <w:szCs w:val="22"/>
        </w:rPr>
        <w:t xml:space="preserve">, Recife, e no </w:t>
      </w:r>
      <w:r>
        <w:rPr>
          <w:b/>
          <w:bCs/>
          <w:sz w:val="22"/>
          <w:szCs w:val="22"/>
        </w:rPr>
        <w:t>Museu de Arte Moderna</w:t>
      </w:r>
      <w:r>
        <w:rPr>
          <w:sz w:val="22"/>
          <w:szCs w:val="22"/>
        </w:rPr>
        <w:t xml:space="preserve"> de São Paulo.</w:t>
      </w:r>
    </w:p>
    <w:p w14:paraId="513FC674" w14:textId="77777777" w:rsidR="00353845" w:rsidRDefault="00353845">
      <w:pPr>
        <w:pStyle w:val="Body"/>
        <w:jc w:val="both"/>
        <w:rPr>
          <w:sz w:val="22"/>
          <w:szCs w:val="22"/>
        </w:rPr>
      </w:pPr>
    </w:p>
    <w:p w14:paraId="16AD2470" w14:textId="77777777" w:rsidR="00353845" w:rsidRPr="008B07F1" w:rsidRDefault="008A13BD">
      <w:pPr>
        <w:pStyle w:val="Body"/>
        <w:widowControl w:val="0"/>
        <w:spacing w:after="240"/>
        <w:jc w:val="both"/>
        <w:rPr>
          <w:b/>
          <w:bCs/>
          <w:sz w:val="22"/>
          <w:szCs w:val="22"/>
          <w:lang w:val="pt-BR"/>
        </w:rPr>
      </w:pPr>
      <w:r w:rsidRPr="008B07F1">
        <w:rPr>
          <w:b/>
          <w:bCs/>
          <w:sz w:val="22"/>
          <w:szCs w:val="22"/>
          <w:lang w:val="pt-BR"/>
        </w:rPr>
        <w:t xml:space="preserve">SOBRE O INSTITUTO CAMPANA </w:t>
      </w:r>
    </w:p>
    <w:p w14:paraId="0B5BA8E5" w14:textId="77777777" w:rsidR="00353845" w:rsidRDefault="008A13BD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Fundado em </w:t>
      </w:r>
      <w:r>
        <w:rPr>
          <w:b/>
          <w:bCs/>
          <w:sz w:val="22"/>
          <w:szCs w:val="22"/>
        </w:rPr>
        <w:t>2009</w:t>
      </w:r>
      <w:r>
        <w:rPr>
          <w:sz w:val="22"/>
          <w:szCs w:val="22"/>
        </w:rPr>
        <w:t xml:space="preserve">, a missão do </w:t>
      </w:r>
      <w:r>
        <w:rPr>
          <w:b/>
          <w:bCs/>
          <w:sz w:val="22"/>
          <w:szCs w:val="22"/>
          <w:lang w:val="it-IT"/>
        </w:rPr>
        <w:t xml:space="preserve">Instituto Campana </w:t>
      </w:r>
      <w:r w:rsidRPr="008B07F1">
        <w:rPr>
          <w:sz w:val="22"/>
          <w:szCs w:val="22"/>
          <w:lang w:val="pt-BR"/>
        </w:rPr>
        <w:t xml:space="preserve">é </w:t>
      </w:r>
      <w:r>
        <w:rPr>
          <w:sz w:val="22"/>
          <w:szCs w:val="22"/>
        </w:rPr>
        <w:t>preservar o legado dos</w:t>
      </w:r>
      <w:r>
        <w:rPr>
          <w:b/>
          <w:bCs/>
          <w:sz w:val="22"/>
          <w:szCs w:val="22"/>
        </w:rPr>
        <w:t xml:space="preserve"> Irmãos Campana</w:t>
      </w:r>
      <w:r>
        <w:rPr>
          <w:sz w:val="22"/>
          <w:szCs w:val="22"/>
        </w:rPr>
        <w:t>, utilizando o design como ferramenta de transformação atrav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>s de programas sociais e educativos. A Associação Civil de direito privado sem fins lucrativos realiza esse objetivo por meio de parcerias e acordos de cooperação com instituições estrangeiras e nacionais, empresas, organizações e entidades públicas e privadas. </w:t>
      </w:r>
    </w:p>
    <w:p w14:paraId="566B0240" w14:textId="77777777" w:rsidR="00353845" w:rsidRDefault="00353845">
      <w:pPr>
        <w:pStyle w:val="Body"/>
        <w:jc w:val="both"/>
        <w:rPr>
          <w:sz w:val="22"/>
          <w:szCs w:val="22"/>
        </w:rPr>
      </w:pPr>
    </w:p>
    <w:p w14:paraId="62423FC4" w14:textId="77777777" w:rsidR="00353845" w:rsidRDefault="008A13BD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 dos principais atributos do trabalho dos </w:t>
      </w:r>
      <w:r>
        <w:rPr>
          <w:b/>
          <w:bCs/>
          <w:sz w:val="22"/>
          <w:szCs w:val="22"/>
        </w:rPr>
        <w:t>Irmãos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it-IT"/>
        </w:rPr>
        <w:t>Campana</w:t>
      </w:r>
      <w:r>
        <w:rPr>
          <w:sz w:val="22"/>
          <w:szCs w:val="22"/>
        </w:rPr>
        <w:t xml:space="preserve"> é a inspiração pelas t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 xml:space="preserve">cnicas artesanais tradicionais de diferentes partes do </w:t>
      </w:r>
      <w:r>
        <w:rPr>
          <w:b/>
          <w:bCs/>
          <w:sz w:val="22"/>
          <w:szCs w:val="22"/>
        </w:rPr>
        <w:t xml:space="preserve">Brasil </w:t>
      </w:r>
      <w:r>
        <w:rPr>
          <w:sz w:val="22"/>
          <w:szCs w:val="22"/>
        </w:rPr>
        <w:t>e ao redor do mundo. Foi precisamente a proximidade com as diferentes realidades que deram o impulso inicial para a criação de uma organização com três principais áreas de trabalho: o resgate de t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>cnicas artesanais, o desenvolvimento da inclusão social e preservação da obra dos irmãos para futuras gerações.</w:t>
      </w:r>
    </w:p>
    <w:p w14:paraId="22953F56" w14:textId="77777777" w:rsidR="00353845" w:rsidRDefault="008A13BD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SOBRE O MAM RIO </w:t>
      </w:r>
    </w:p>
    <w:p w14:paraId="52AB86C1" w14:textId="77777777" w:rsidR="00353845" w:rsidRDefault="00353845">
      <w:pPr>
        <w:pStyle w:val="NormalWeb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14:paraId="0F0038DC" w14:textId="77777777" w:rsidR="00E97CA6" w:rsidRDefault="008A13BD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Fundado em </w:t>
      </w:r>
      <w:r>
        <w:rPr>
          <w:b/>
          <w:bCs/>
          <w:sz w:val="22"/>
          <w:szCs w:val="22"/>
        </w:rPr>
        <w:t>1948</w:t>
      </w:r>
      <w:r>
        <w:rPr>
          <w:sz w:val="22"/>
          <w:szCs w:val="22"/>
        </w:rPr>
        <w:t xml:space="preserve">, o </w:t>
      </w:r>
      <w:r>
        <w:rPr>
          <w:b/>
          <w:bCs/>
          <w:sz w:val="22"/>
          <w:szCs w:val="22"/>
        </w:rPr>
        <w:t>Museu de Arte Moderna do Rio de Janeiro</w:t>
      </w:r>
      <w:r>
        <w:rPr>
          <w:sz w:val="22"/>
          <w:szCs w:val="22"/>
        </w:rPr>
        <w:t xml:space="preserve"> – uma sociedade civil sem fins lucrativos – logo se tornou uma das poucas instituições culturais do país em que as vanguardas </w:t>
      </w:r>
    </w:p>
    <w:p w14:paraId="7AB030B0" w14:textId="77777777" w:rsidR="00E97CA6" w:rsidRDefault="00E97CA6">
      <w:pPr>
        <w:pStyle w:val="Body"/>
        <w:jc w:val="both"/>
        <w:rPr>
          <w:sz w:val="22"/>
          <w:szCs w:val="22"/>
        </w:rPr>
      </w:pPr>
    </w:p>
    <w:p w14:paraId="09237E4B" w14:textId="77777777" w:rsidR="00E97CA6" w:rsidRDefault="00E97CA6">
      <w:pPr>
        <w:pStyle w:val="Body"/>
        <w:jc w:val="both"/>
        <w:rPr>
          <w:sz w:val="22"/>
          <w:szCs w:val="22"/>
        </w:rPr>
      </w:pPr>
    </w:p>
    <w:p w14:paraId="195D8304" w14:textId="16920400" w:rsidR="00353845" w:rsidRPr="00E97CA6" w:rsidRDefault="008A13BD">
      <w:pPr>
        <w:pStyle w:val="Body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brasileiras do p</w:t>
      </w:r>
      <w:r w:rsidRPr="008B07F1">
        <w:rPr>
          <w:sz w:val="22"/>
          <w:szCs w:val="22"/>
          <w:lang w:val="pt-BR"/>
        </w:rPr>
        <w:t>ó</w:t>
      </w:r>
      <w:r>
        <w:rPr>
          <w:sz w:val="22"/>
          <w:szCs w:val="22"/>
        </w:rPr>
        <w:t>s-guerra encontraram estímulo para florescer. Em 70 anos de hist</w:t>
      </w:r>
      <w:r w:rsidRPr="008B07F1">
        <w:rPr>
          <w:sz w:val="22"/>
          <w:szCs w:val="22"/>
          <w:lang w:val="pt-BR"/>
        </w:rPr>
        <w:t>ó</w:t>
      </w:r>
      <w:r>
        <w:rPr>
          <w:sz w:val="22"/>
          <w:szCs w:val="22"/>
        </w:rPr>
        <w:t xml:space="preserve">ria, dezenas de eventos e exposições seminais da arte moderna e contemporânea brasileira ocorreram no </w:t>
      </w:r>
      <w:r>
        <w:rPr>
          <w:b/>
          <w:bCs/>
          <w:sz w:val="22"/>
          <w:szCs w:val="22"/>
        </w:rPr>
        <w:t>MAM Rio</w:t>
      </w:r>
      <w:r>
        <w:rPr>
          <w:sz w:val="22"/>
          <w:szCs w:val="22"/>
        </w:rPr>
        <w:t>. A instituição tem um dos mais importantes acervos de arte moderna e contemporânea da Am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>rica Latina, reunindo trê</w:t>
      </w:r>
      <w:r w:rsidRPr="008B07F1">
        <w:rPr>
          <w:sz w:val="22"/>
          <w:szCs w:val="22"/>
          <w:lang w:val="pt-BR"/>
        </w:rPr>
        <w:t>s grandes cole</w:t>
      </w:r>
      <w:r>
        <w:rPr>
          <w:sz w:val="22"/>
          <w:szCs w:val="22"/>
        </w:rPr>
        <w:t>ções, que somam mais de 16 mil obras, o que reflete sua trajet</w:t>
      </w:r>
      <w:r w:rsidRPr="008B07F1">
        <w:rPr>
          <w:sz w:val="22"/>
          <w:szCs w:val="22"/>
          <w:lang w:val="pt-BR"/>
        </w:rPr>
        <w:t>ó</w:t>
      </w:r>
      <w:r>
        <w:rPr>
          <w:sz w:val="22"/>
          <w:szCs w:val="22"/>
        </w:rPr>
        <w:t>ria interessada não só pela hist</w:t>
      </w:r>
      <w:r w:rsidRPr="008B07F1">
        <w:rPr>
          <w:sz w:val="22"/>
          <w:szCs w:val="22"/>
          <w:lang w:val="pt-BR"/>
        </w:rPr>
        <w:t>ó</w:t>
      </w:r>
      <w:r>
        <w:rPr>
          <w:sz w:val="22"/>
          <w:szCs w:val="22"/>
        </w:rPr>
        <w:t>ria da arte, em especial da arte brasileira, mas tamb</w:t>
      </w:r>
      <w:r w:rsidRPr="008B07F1">
        <w:rPr>
          <w:sz w:val="22"/>
          <w:szCs w:val="22"/>
          <w:lang w:val="pt-BR"/>
        </w:rPr>
        <w:t>é</w:t>
      </w:r>
      <w:r>
        <w:rPr>
          <w:sz w:val="22"/>
          <w:szCs w:val="22"/>
        </w:rPr>
        <w:t>m na jovem produçã</w:t>
      </w:r>
      <w:r>
        <w:rPr>
          <w:sz w:val="22"/>
          <w:szCs w:val="22"/>
          <w:lang w:val="it-IT"/>
        </w:rPr>
        <w:t>o contempor</w:t>
      </w:r>
      <w:r>
        <w:rPr>
          <w:sz w:val="22"/>
          <w:szCs w:val="22"/>
        </w:rPr>
        <w:t xml:space="preserve">ânea. </w:t>
      </w:r>
      <w:r w:rsidRPr="008B07F1">
        <w:rPr>
          <w:sz w:val="22"/>
          <w:szCs w:val="22"/>
          <w:lang w:val="pt-BR"/>
        </w:rPr>
        <w:t xml:space="preserve">Foi no </w:t>
      </w:r>
      <w:r w:rsidRPr="008B07F1">
        <w:rPr>
          <w:b/>
          <w:bCs/>
          <w:sz w:val="22"/>
          <w:szCs w:val="22"/>
          <w:lang w:val="pt-BR"/>
        </w:rPr>
        <w:t>MAM</w:t>
      </w:r>
      <w:r w:rsidRPr="008B07F1">
        <w:rPr>
          <w:sz w:val="22"/>
          <w:szCs w:val="22"/>
          <w:lang w:val="pt-BR"/>
        </w:rPr>
        <w:t xml:space="preserve"> que surgiu o embrião da </w:t>
      </w:r>
      <w:r w:rsidRPr="008B07F1">
        <w:rPr>
          <w:b/>
          <w:bCs/>
          <w:sz w:val="22"/>
          <w:szCs w:val="22"/>
          <w:lang w:val="pt-BR"/>
        </w:rPr>
        <w:t>Escola Superior de Desenho Industrial (ESDI)</w:t>
      </w:r>
      <w:r w:rsidRPr="008B07F1">
        <w:rPr>
          <w:sz w:val="22"/>
          <w:szCs w:val="22"/>
          <w:lang w:val="pt-BR"/>
        </w:rPr>
        <w:t>, e onde</w:t>
      </w:r>
      <w:r w:rsidRPr="008B07F1">
        <w:rPr>
          <w:b/>
          <w:bCs/>
          <w:sz w:val="22"/>
          <w:szCs w:val="22"/>
          <w:lang w:val="pt-BR"/>
        </w:rPr>
        <w:t xml:space="preserve"> Karl Heinz Bergmiller</w:t>
      </w:r>
      <w:r w:rsidRPr="008B07F1">
        <w:rPr>
          <w:sz w:val="22"/>
          <w:szCs w:val="22"/>
          <w:lang w:val="pt-BR"/>
        </w:rPr>
        <w:t xml:space="preserve"> (1928) criou o </w:t>
      </w:r>
      <w:r w:rsidRPr="008B07F1">
        <w:rPr>
          <w:b/>
          <w:bCs/>
          <w:sz w:val="22"/>
          <w:szCs w:val="22"/>
          <w:lang w:val="pt-BR"/>
        </w:rPr>
        <w:t>Instituto de Desenho Industrial</w:t>
      </w:r>
      <w:r w:rsidRPr="008B07F1">
        <w:rPr>
          <w:sz w:val="22"/>
          <w:szCs w:val="22"/>
          <w:lang w:val="pt-BR"/>
        </w:rPr>
        <w:t xml:space="preserve">, de grande importância para a área. Em </w:t>
      </w:r>
      <w:r w:rsidRPr="008B07F1">
        <w:rPr>
          <w:b/>
          <w:bCs/>
          <w:sz w:val="22"/>
          <w:szCs w:val="22"/>
          <w:lang w:val="pt-BR"/>
        </w:rPr>
        <w:t>2016</w:t>
      </w:r>
      <w:r w:rsidRPr="008B07F1">
        <w:rPr>
          <w:sz w:val="22"/>
          <w:szCs w:val="22"/>
          <w:lang w:val="pt-BR"/>
        </w:rPr>
        <w:t xml:space="preserve">, o </w:t>
      </w:r>
      <w:r w:rsidRPr="008B07F1">
        <w:rPr>
          <w:b/>
          <w:bCs/>
          <w:sz w:val="22"/>
          <w:szCs w:val="22"/>
          <w:lang w:val="pt-BR"/>
        </w:rPr>
        <w:t>MAM</w:t>
      </w:r>
      <w:r w:rsidRPr="008B07F1">
        <w:rPr>
          <w:sz w:val="22"/>
          <w:szCs w:val="22"/>
          <w:lang w:val="pt-BR"/>
        </w:rPr>
        <w:t xml:space="preserve"> criou a curadoria de design, a cargo de </w:t>
      </w:r>
      <w:r w:rsidRPr="008B07F1">
        <w:rPr>
          <w:b/>
          <w:bCs/>
          <w:sz w:val="22"/>
          <w:szCs w:val="22"/>
          <w:lang w:val="pt-BR"/>
        </w:rPr>
        <w:t>Tulio Mariante</w:t>
      </w:r>
      <w:r w:rsidRPr="008B07F1">
        <w:rPr>
          <w:sz w:val="22"/>
          <w:szCs w:val="22"/>
          <w:lang w:val="pt-BR"/>
        </w:rPr>
        <w:t>.</w:t>
      </w:r>
    </w:p>
    <w:p w14:paraId="1B24DF7A" w14:textId="77777777" w:rsidR="00353845" w:rsidRDefault="00353845">
      <w:pPr>
        <w:pStyle w:val="Body"/>
        <w:jc w:val="both"/>
        <w:rPr>
          <w:sz w:val="22"/>
          <w:szCs w:val="22"/>
        </w:rPr>
      </w:pPr>
    </w:p>
    <w:p w14:paraId="709E181F" w14:textId="77777777" w:rsidR="00353845" w:rsidRPr="00E97CA6" w:rsidRDefault="008A13BD">
      <w:pPr>
        <w:pStyle w:val="Body"/>
        <w:rPr>
          <w:b/>
          <w:bCs/>
          <w:sz w:val="20"/>
          <w:szCs w:val="20"/>
          <w:u w:val="single"/>
        </w:rPr>
      </w:pPr>
      <w:r w:rsidRPr="00E97CA6">
        <w:rPr>
          <w:b/>
          <w:bCs/>
          <w:sz w:val="20"/>
          <w:szCs w:val="20"/>
          <w:u w:val="single"/>
          <w:lang w:val="de-DE"/>
        </w:rPr>
        <w:t>SERVI</w:t>
      </w:r>
      <w:r w:rsidRPr="00E97CA6">
        <w:rPr>
          <w:b/>
          <w:bCs/>
          <w:sz w:val="20"/>
          <w:szCs w:val="20"/>
          <w:u w:val="single"/>
        </w:rPr>
        <w:t xml:space="preserve">ÇO </w:t>
      </w:r>
    </w:p>
    <w:p w14:paraId="7C103E11" w14:textId="77777777" w:rsidR="00353845" w:rsidRDefault="00353845">
      <w:pPr>
        <w:pStyle w:val="Body"/>
        <w:rPr>
          <w:b/>
          <w:bCs/>
          <w:sz w:val="22"/>
          <w:szCs w:val="22"/>
          <w:u w:val="single"/>
        </w:rPr>
      </w:pPr>
    </w:p>
    <w:p w14:paraId="162A0618" w14:textId="77777777" w:rsidR="00353845" w:rsidRPr="00E97CA6" w:rsidRDefault="008A13BD" w:rsidP="00410096">
      <w:pPr>
        <w:pStyle w:val="Body"/>
        <w:rPr>
          <w:b/>
          <w:bCs/>
          <w:i/>
          <w:iCs/>
          <w:sz w:val="20"/>
          <w:szCs w:val="20"/>
        </w:rPr>
      </w:pPr>
      <w:r w:rsidRPr="00E97CA6">
        <w:rPr>
          <w:b/>
          <w:bCs/>
          <w:i/>
          <w:iCs/>
          <w:sz w:val="20"/>
          <w:szCs w:val="20"/>
        </w:rPr>
        <w:t xml:space="preserve">Exposição Irmãos Campana – </w:t>
      </w:r>
      <w:r w:rsidRPr="00E97CA6">
        <w:rPr>
          <w:b/>
          <w:bCs/>
          <w:i/>
          <w:iCs/>
          <w:sz w:val="20"/>
          <w:szCs w:val="20"/>
          <w:lang w:val="de-DE"/>
        </w:rPr>
        <w:t>35 Revolu</w:t>
      </w:r>
      <w:r w:rsidRPr="00E97CA6">
        <w:rPr>
          <w:b/>
          <w:bCs/>
          <w:i/>
          <w:iCs/>
          <w:sz w:val="20"/>
          <w:szCs w:val="20"/>
        </w:rPr>
        <w:t>ções</w:t>
      </w:r>
      <w:r w:rsidRPr="00E97CA6">
        <w:rPr>
          <w:b/>
          <w:bCs/>
          <w:i/>
          <w:iCs/>
          <w:sz w:val="20"/>
          <w:szCs w:val="20"/>
        </w:rPr>
        <w:br/>
      </w:r>
    </w:p>
    <w:p w14:paraId="0E3CB178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Abertura: 14 de março de 2020, às 15h</w:t>
      </w:r>
    </w:p>
    <w:p w14:paraId="4970FF11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Exposição: 14 de março a 17 de maio de 2020</w:t>
      </w:r>
    </w:p>
    <w:p w14:paraId="0EF60B0B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Curadoria: Francesca Alfano Miglietti</w:t>
      </w:r>
    </w:p>
    <w:p w14:paraId="10124CA3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Planejamento e organização: Pinakotheke Cultural / Max Perlingeiro</w:t>
      </w:r>
    </w:p>
    <w:p w14:paraId="2912C010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 xml:space="preserve">Educativo: Instituto Campana </w:t>
      </w:r>
    </w:p>
    <w:p w14:paraId="4F5EFE27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Patrocínio máster: Natura Ekos</w:t>
      </w:r>
    </w:p>
    <w:p w14:paraId="0A48FDEE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Patrocínio: Carpenters Workshop Gallery, Firma Casa e Friedman Benda</w:t>
      </w:r>
    </w:p>
    <w:p w14:paraId="2D424C2F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Apoio: Divina Terra, Fink e Tokio Marine Seguradora</w:t>
      </w:r>
    </w:p>
    <w:p w14:paraId="63716DCE" w14:textId="77777777" w:rsidR="00410096" w:rsidRPr="00E97CA6" w:rsidRDefault="00410096" w:rsidP="00410096">
      <w:pPr>
        <w:pStyle w:val="Corpo"/>
        <w:widowControl w:val="0"/>
        <w:rPr>
          <w:sz w:val="20"/>
          <w:szCs w:val="20"/>
          <w:lang w:val="de-DE"/>
        </w:rPr>
      </w:pPr>
      <w:r w:rsidRPr="00E97CA6">
        <w:rPr>
          <w:sz w:val="20"/>
          <w:szCs w:val="20"/>
          <w:lang w:val="de-DE"/>
        </w:rPr>
        <w:t>Local: Museu de Arte Moderna do Rio de Janeiro [MAM Rio]</w:t>
      </w:r>
    </w:p>
    <w:p w14:paraId="1E8E0B67" w14:textId="5AA5AE30" w:rsidR="00353845" w:rsidRPr="00E97CA6" w:rsidRDefault="008A13BD" w:rsidP="00410096">
      <w:pPr>
        <w:pStyle w:val="Corpo"/>
        <w:widowControl w:val="0"/>
        <w:rPr>
          <w:sz w:val="20"/>
          <w:szCs w:val="20"/>
        </w:rPr>
      </w:pPr>
      <w:r w:rsidRPr="00E97CA6">
        <w:rPr>
          <w:sz w:val="20"/>
          <w:szCs w:val="20"/>
          <w:lang w:val="de-DE"/>
        </w:rPr>
        <w:t>Endere</w:t>
      </w:r>
      <w:r w:rsidRPr="00E97CA6">
        <w:rPr>
          <w:sz w:val="20"/>
          <w:szCs w:val="20"/>
        </w:rPr>
        <w:t>ço: Av. Infante Dom Henrique, 85, Parque do Flamengo, Rio de Janeiro, CEP 20021-140 Terça a domingo, de 10h às 17h</w:t>
      </w:r>
      <w:r w:rsidRPr="00E97CA6">
        <w:rPr>
          <w:sz w:val="20"/>
          <w:szCs w:val="20"/>
        </w:rPr>
        <w:br/>
        <w:t>Ingresso: R$14; estudantes maiores de 12 anos: R$7; maiores de 60 anos, Amigos do MAM e crianças at</w:t>
      </w:r>
      <w:r w:rsidRPr="00E97CA6">
        <w:rPr>
          <w:sz w:val="20"/>
          <w:szCs w:val="20"/>
          <w:lang w:val="pt-BR"/>
        </w:rPr>
        <w:t xml:space="preserve">é </w:t>
      </w:r>
      <w:r w:rsidRPr="00E97CA6">
        <w:rPr>
          <w:sz w:val="20"/>
          <w:szCs w:val="20"/>
        </w:rPr>
        <w:t>12 anos: entrada gratuita</w:t>
      </w:r>
      <w:r w:rsidRPr="00E97CA6">
        <w:rPr>
          <w:sz w:val="20"/>
          <w:szCs w:val="20"/>
        </w:rPr>
        <w:br/>
        <w:t xml:space="preserve">Quartas-feiras: entrada gratuita </w:t>
      </w:r>
      <w:r w:rsidRPr="00E97CA6">
        <w:rPr>
          <w:sz w:val="20"/>
          <w:szCs w:val="20"/>
        </w:rPr>
        <w:br/>
        <w:t>Domingos ingresso família, para at</w:t>
      </w:r>
      <w:r w:rsidRPr="00E97CA6">
        <w:rPr>
          <w:sz w:val="20"/>
          <w:szCs w:val="20"/>
          <w:lang w:val="pt-BR"/>
        </w:rPr>
        <w:t xml:space="preserve">é </w:t>
      </w:r>
      <w:r w:rsidRPr="00E97CA6">
        <w:rPr>
          <w:sz w:val="20"/>
          <w:szCs w:val="20"/>
        </w:rPr>
        <w:t>5 pessoas: R$14</w:t>
      </w:r>
      <w:r w:rsidRPr="00E97CA6">
        <w:rPr>
          <w:sz w:val="20"/>
          <w:szCs w:val="20"/>
        </w:rPr>
        <w:br/>
      </w:r>
      <w:r w:rsidRPr="00E97CA6">
        <w:rPr>
          <w:sz w:val="20"/>
          <w:szCs w:val="20"/>
          <w:lang w:val="it-IT"/>
        </w:rPr>
        <w:t>Telefone: 21. 3883.5600</w:t>
      </w:r>
      <w:r w:rsidRPr="00E97CA6">
        <w:rPr>
          <w:sz w:val="20"/>
          <w:szCs w:val="20"/>
          <w:lang w:val="it-IT"/>
        </w:rPr>
        <w:br/>
      </w:r>
      <w:hyperlink r:id="rId11" w:history="1">
        <w:r w:rsidRPr="00E97CA6">
          <w:rPr>
            <w:rStyle w:val="Hyperlink1"/>
            <w:sz w:val="20"/>
            <w:szCs w:val="20"/>
          </w:rPr>
          <w:t>www.mam.rio</w:t>
        </w:r>
      </w:hyperlink>
    </w:p>
    <w:p w14:paraId="27EBD2BC" w14:textId="05A59609" w:rsidR="00353845" w:rsidRDefault="00353845">
      <w:pPr>
        <w:pStyle w:val="Body"/>
        <w:jc w:val="both"/>
        <w:rPr>
          <w:rStyle w:val="Nenhum"/>
          <w:b/>
          <w:bCs/>
          <w:sz w:val="22"/>
          <w:szCs w:val="22"/>
        </w:rPr>
      </w:pPr>
    </w:p>
    <w:p w14:paraId="3C799623" w14:textId="758352FD" w:rsidR="00BE1466" w:rsidRDefault="00BE1466">
      <w:pPr>
        <w:pStyle w:val="Body"/>
        <w:jc w:val="both"/>
        <w:rPr>
          <w:rStyle w:val="Nenhum"/>
          <w:b/>
          <w:bCs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97F0851" wp14:editId="67D48E4F">
            <wp:simplePos x="0" y="0"/>
            <wp:positionH relativeFrom="column">
              <wp:posOffset>-47625</wp:posOffset>
            </wp:positionH>
            <wp:positionV relativeFrom="paragraph">
              <wp:posOffset>70485</wp:posOffset>
            </wp:positionV>
            <wp:extent cx="1114425" cy="504825"/>
            <wp:effectExtent l="0" t="0" r="0" b="9525"/>
            <wp:wrapTight wrapText="bothSides">
              <wp:wrapPolygon edited="0">
                <wp:start x="7385" y="0"/>
                <wp:lineTo x="0" y="2445"/>
                <wp:lineTo x="0" y="19562"/>
                <wp:lineTo x="7385" y="21192"/>
                <wp:lineTo x="15138" y="21192"/>
                <wp:lineTo x="15138" y="14672"/>
                <wp:lineTo x="16985" y="14672"/>
                <wp:lineTo x="21046" y="5706"/>
                <wp:lineTo x="20677" y="0"/>
                <wp:lineTo x="7385" y="0"/>
              </wp:wrapPolygon>
            </wp:wrapTight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AB085" w14:textId="09B4BB55" w:rsidR="00BE1466" w:rsidRDefault="00BE1466">
      <w:pPr>
        <w:pStyle w:val="Body"/>
        <w:jc w:val="both"/>
        <w:rPr>
          <w:rStyle w:val="Nenhum"/>
          <w:b/>
          <w:bCs/>
          <w:sz w:val="22"/>
          <w:szCs w:val="22"/>
        </w:rPr>
      </w:pPr>
    </w:p>
    <w:p w14:paraId="0503AA81" w14:textId="77777777" w:rsidR="00BE1466" w:rsidRDefault="00BE1466">
      <w:pPr>
        <w:pStyle w:val="Body"/>
        <w:jc w:val="both"/>
        <w:rPr>
          <w:rStyle w:val="Nenhum"/>
          <w:b/>
          <w:bCs/>
          <w:sz w:val="22"/>
          <w:szCs w:val="22"/>
          <w:lang w:val="de-DE"/>
        </w:rPr>
      </w:pPr>
    </w:p>
    <w:p w14:paraId="2F5DF3A7" w14:textId="77777777" w:rsidR="00BE1466" w:rsidRDefault="00BE1466">
      <w:pPr>
        <w:pStyle w:val="Body"/>
        <w:jc w:val="both"/>
        <w:rPr>
          <w:rStyle w:val="Nenhum"/>
          <w:b/>
          <w:bCs/>
          <w:sz w:val="22"/>
          <w:szCs w:val="22"/>
          <w:lang w:val="de-DE"/>
        </w:rPr>
      </w:pPr>
    </w:p>
    <w:p w14:paraId="1D0035D7" w14:textId="78B0BD60" w:rsidR="00353845" w:rsidRPr="00BE1466" w:rsidRDefault="008A13BD">
      <w:pPr>
        <w:pStyle w:val="Body"/>
        <w:jc w:val="both"/>
        <w:rPr>
          <w:rStyle w:val="Nenhum"/>
          <w:b/>
          <w:bCs/>
          <w:sz w:val="20"/>
          <w:szCs w:val="20"/>
        </w:rPr>
      </w:pPr>
      <w:r w:rsidRPr="00BE1466">
        <w:rPr>
          <w:rStyle w:val="Nenhum"/>
          <w:b/>
          <w:bCs/>
          <w:sz w:val="20"/>
          <w:szCs w:val="20"/>
          <w:lang w:val="de-DE"/>
        </w:rPr>
        <w:t>INFORMA</w:t>
      </w:r>
      <w:r w:rsidRPr="00BE1466">
        <w:rPr>
          <w:rStyle w:val="Nenhum"/>
          <w:b/>
          <w:bCs/>
          <w:sz w:val="20"/>
          <w:szCs w:val="20"/>
        </w:rPr>
        <w:t>ÇÕ</w:t>
      </w:r>
      <w:r w:rsidRPr="00BE1466">
        <w:rPr>
          <w:rStyle w:val="Nenhum"/>
          <w:b/>
          <w:bCs/>
          <w:sz w:val="20"/>
          <w:szCs w:val="20"/>
          <w:lang w:val="pt-BR"/>
        </w:rPr>
        <w:t xml:space="preserve">ES PARA A IMPRENSA </w:t>
      </w:r>
      <w:r w:rsidRPr="00BE1466">
        <w:rPr>
          <w:rStyle w:val="Nenhum"/>
          <w:b/>
          <w:bCs/>
          <w:sz w:val="20"/>
          <w:szCs w:val="20"/>
        </w:rPr>
        <w:t>EXPOSIÇÃO IRMÃ</w:t>
      </w:r>
      <w:r w:rsidRPr="00BE1466">
        <w:rPr>
          <w:rStyle w:val="Nenhum"/>
          <w:b/>
          <w:bCs/>
          <w:sz w:val="20"/>
          <w:szCs w:val="20"/>
          <w:lang w:val="it-IT"/>
        </w:rPr>
        <w:t xml:space="preserve">OS CAMPANA </w:t>
      </w:r>
      <w:r w:rsidRPr="00BE1466">
        <w:rPr>
          <w:rStyle w:val="Nenhum"/>
          <w:b/>
          <w:bCs/>
          <w:sz w:val="20"/>
          <w:szCs w:val="20"/>
        </w:rPr>
        <w:t xml:space="preserve">– </w:t>
      </w:r>
      <w:r w:rsidRPr="00BE1466">
        <w:rPr>
          <w:rStyle w:val="Nenhum"/>
          <w:b/>
          <w:bCs/>
          <w:sz w:val="20"/>
          <w:szCs w:val="20"/>
          <w:lang w:val="de-DE"/>
        </w:rPr>
        <w:t>35 REVOLU</w:t>
      </w:r>
      <w:r w:rsidRPr="00BE1466">
        <w:rPr>
          <w:rStyle w:val="Nenhum"/>
          <w:b/>
          <w:bCs/>
          <w:sz w:val="20"/>
          <w:szCs w:val="20"/>
        </w:rPr>
        <w:t>ÇÕES:</w:t>
      </w:r>
    </w:p>
    <w:p w14:paraId="2C1E2DC8" w14:textId="5B4CFEA1" w:rsidR="00353845" w:rsidRPr="00BE1466" w:rsidRDefault="008A13BD">
      <w:pPr>
        <w:pStyle w:val="Body"/>
        <w:jc w:val="both"/>
        <w:rPr>
          <w:rStyle w:val="Nenhum"/>
          <w:b/>
          <w:bCs/>
          <w:sz w:val="20"/>
          <w:szCs w:val="20"/>
        </w:rPr>
      </w:pPr>
      <w:r w:rsidRPr="00BE1466">
        <w:rPr>
          <w:rStyle w:val="Nenhum"/>
          <w:b/>
          <w:bCs/>
          <w:sz w:val="20"/>
          <w:szCs w:val="20"/>
          <w:lang w:val="it-IT"/>
        </w:rPr>
        <w:t>Canivello Comunica</w:t>
      </w:r>
      <w:r w:rsidRPr="00BE1466">
        <w:rPr>
          <w:rStyle w:val="Nenhum"/>
          <w:b/>
          <w:bCs/>
          <w:sz w:val="20"/>
          <w:szCs w:val="20"/>
        </w:rPr>
        <w:t>ção</w:t>
      </w:r>
    </w:p>
    <w:p w14:paraId="1CCF1FBC" w14:textId="77777777" w:rsidR="00353845" w:rsidRPr="003F5FB3" w:rsidRDefault="008A13BD">
      <w:pPr>
        <w:pStyle w:val="Body"/>
        <w:jc w:val="both"/>
        <w:rPr>
          <w:rStyle w:val="Nenhum"/>
          <w:bCs/>
          <w:sz w:val="20"/>
          <w:szCs w:val="20"/>
        </w:rPr>
      </w:pPr>
      <w:r w:rsidRPr="003F5FB3">
        <w:rPr>
          <w:rStyle w:val="Nenhum"/>
          <w:bCs/>
          <w:sz w:val="20"/>
          <w:szCs w:val="20"/>
        </w:rPr>
        <w:t xml:space="preserve">Julia Enne – </w:t>
      </w:r>
      <w:hyperlink r:id="rId13" w:history="1">
        <w:r w:rsidRPr="003F5FB3">
          <w:rPr>
            <w:rStyle w:val="Hyperlink3"/>
            <w:sz w:val="20"/>
            <w:szCs w:val="20"/>
          </w:rPr>
          <w:t>julia.enne@canivello.com.br</w:t>
        </w:r>
      </w:hyperlink>
      <w:r w:rsidRPr="003F5FB3">
        <w:rPr>
          <w:rStyle w:val="Nenhum"/>
          <w:bCs/>
          <w:sz w:val="20"/>
          <w:szCs w:val="20"/>
        </w:rPr>
        <w:t xml:space="preserve"> / (21) 98505.4555</w:t>
      </w:r>
    </w:p>
    <w:p w14:paraId="51012D1D" w14:textId="667670A4" w:rsidR="00353845" w:rsidRPr="003F5FB3" w:rsidRDefault="008A13BD">
      <w:pPr>
        <w:pStyle w:val="Body"/>
        <w:jc w:val="both"/>
        <w:rPr>
          <w:rStyle w:val="Nenhum"/>
          <w:bCs/>
          <w:sz w:val="20"/>
          <w:szCs w:val="20"/>
          <w:lang w:val="es-ES"/>
        </w:rPr>
      </w:pPr>
      <w:r w:rsidRPr="003F5FB3">
        <w:rPr>
          <w:rStyle w:val="Nenhum"/>
          <w:bCs/>
          <w:sz w:val="20"/>
          <w:szCs w:val="20"/>
          <w:lang w:val="it-IT"/>
        </w:rPr>
        <w:t xml:space="preserve">Mario Canivello </w:t>
      </w:r>
      <w:r w:rsidRPr="003F5FB3">
        <w:rPr>
          <w:rStyle w:val="Nenhum"/>
          <w:bCs/>
          <w:sz w:val="20"/>
          <w:szCs w:val="20"/>
          <w:lang w:val="es-ES"/>
        </w:rPr>
        <w:t xml:space="preserve">– </w:t>
      </w:r>
      <w:hyperlink r:id="rId14" w:history="1">
        <w:r w:rsidRPr="003F5FB3">
          <w:rPr>
            <w:rStyle w:val="Hyperlink3"/>
            <w:sz w:val="20"/>
            <w:szCs w:val="20"/>
          </w:rPr>
          <w:t>mario@canivello.com.br</w:t>
        </w:r>
      </w:hyperlink>
      <w:r w:rsidRPr="003F5FB3">
        <w:rPr>
          <w:rStyle w:val="Nenhum"/>
          <w:bCs/>
          <w:sz w:val="20"/>
          <w:szCs w:val="20"/>
          <w:lang w:val="es-ES"/>
        </w:rPr>
        <w:t xml:space="preserve"> / (21) 98987.4499</w:t>
      </w:r>
    </w:p>
    <w:p w14:paraId="68CC3278" w14:textId="7CB91F33" w:rsidR="00BE1466" w:rsidRPr="00BE1466" w:rsidRDefault="00BE1466">
      <w:pPr>
        <w:pStyle w:val="Body"/>
        <w:jc w:val="both"/>
        <w:rPr>
          <w:sz w:val="20"/>
          <w:szCs w:val="20"/>
          <w:lang w:val="es-ES"/>
        </w:rPr>
      </w:pPr>
    </w:p>
    <w:p w14:paraId="3B1A6FD1" w14:textId="6D1AE2CE" w:rsidR="00BE1466" w:rsidRDefault="00BE1466" w:rsidP="00BE1466">
      <w:pPr>
        <w:pStyle w:val="Body"/>
        <w:jc w:val="both"/>
        <w:rPr>
          <w:rStyle w:val="Nenhum"/>
          <w:b/>
          <w:sz w:val="20"/>
          <w:szCs w:val="20"/>
        </w:rPr>
      </w:pPr>
      <w:r w:rsidRPr="00BE1466">
        <w:rPr>
          <w:rStyle w:val="Nenhum"/>
          <w:b/>
          <w:sz w:val="20"/>
          <w:szCs w:val="20"/>
        </w:rPr>
        <w:t>Assessoria de imprensa MAM Rio</w:t>
      </w:r>
    </w:p>
    <w:p w14:paraId="3B7BE1A9" w14:textId="2BAF49B6" w:rsidR="00BE1466" w:rsidRPr="00BE1466" w:rsidRDefault="003F6C9F" w:rsidP="00BE1466">
      <w:pPr>
        <w:pStyle w:val="Corpo"/>
        <w:rPr>
          <w:rStyle w:val="Hyperlink1"/>
          <w:rFonts w:ascii="Calibri" w:eastAsia="Calibri" w:hAnsi="Calibri" w:cs="Calibri"/>
          <w:sz w:val="20"/>
          <w:szCs w:val="20"/>
        </w:rPr>
      </w:pPr>
      <w:hyperlink r:id="rId15" w:history="1">
        <w:r w:rsidR="00BE1466" w:rsidRPr="00BE1466">
          <w:rPr>
            <w:rStyle w:val="Hyperlink2"/>
            <w:sz w:val="20"/>
            <w:szCs w:val="20"/>
          </w:rPr>
          <w:t>monica@monicavillela.com.br</w:t>
        </w:r>
      </w:hyperlink>
      <w:r w:rsidR="00BE1466" w:rsidRPr="00BE1466">
        <w:rPr>
          <w:rStyle w:val="Nenhum"/>
          <w:rFonts w:ascii="Calibri" w:hAnsi="Calibri" w:cs="Calibri"/>
          <w:sz w:val="20"/>
          <w:szCs w:val="20"/>
        </w:rPr>
        <w:t> </w:t>
      </w:r>
    </w:p>
    <w:p w14:paraId="55746FB7" w14:textId="77777777" w:rsidR="00BE1466" w:rsidRPr="00BE1466" w:rsidRDefault="00BE1466" w:rsidP="00BE1466">
      <w:pPr>
        <w:pStyle w:val="Corpo"/>
        <w:rPr>
          <w:rStyle w:val="Nenhum"/>
          <w:rFonts w:ascii="Calibri" w:eastAsia="Calibri" w:hAnsi="Calibri" w:cs="Calibri"/>
          <w:sz w:val="20"/>
          <w:szCs w:val="20"/>
        </w:rPr>
      </w:pPr>
      <w:r w:rsidRPr="00BE1466">
        <w:rPr>
          <w:rStyle w:val="Nenhum"/>
          <w:rFonts w:ascii="Calibri" w:hAnsi="Calibri" w:cs="Calibri"/>
          <w:sz w:val="20"/>
          <w:szCs w:val="20"/>
        </w:rPr>
        <w:t xml:space="preserve">(21) 97339-9898 </w:t>
      </w:r>
    </w:p>
    <w:p w14:paraId="0040867D" w14:textId="56948CF0" w:rsidR="00BE1466" w:rsidRPr="00BE1466" w:rsidRDefault="00BE1466" w:rsidP="00BE1466">
      <w:pPr>
        <w:pStyle w:val="Corpo"/>
        <w:rPr>
          <w:rStyle w:val="Nenhum"/>
          <w:rFonts w:ascii="Calibri" w:eastAsia="Calibri" w:hAnsi="Calibri" w:cs="Calibri"/>
          <w:sz w:val="20"/>
          <w:szCs w:val="20"/>
        </w:rPr>
      </w:pPr>
      <w:r w:rsidRPr="00BE1466">
        <w:rPr>
          <w:rStyle w:val="Nenhum"/>
          <w:rFonts w:ascii="Calibri" w:hAnsi="Calibri" w:cs="Calibri"/>
          <w:sz w:val="20"/>
          <w:szCs w:val="20"/>
        </w:rPr>
        <w:t>Mônica Villela Companhia de Imprensa</w:t>
      </w:r>
    </w:p>
    <w:p w14:paraId="64EEE029" w14:textId="395876B3" w:rsidR="00BE1466" w:rsidRPr="00BE1466" w:rsidRDefault="00BE1466">
      <w:pPr>
        <w:pStyle w:val="Body"/>
        <w:jc w:val="both"/>
        <w:rPr>
          <w:sz w:val="20"/>
          <w:szCs w:val="20"/>
        </w:rPr>
      </w:pPr>
    </w:p>
    <w:p w14:paraId="35D600A4" w14:textId="77777777" w:rsidR="00BE1466" w:rsidRPr="00BE1466" w:rsidRDefault="00BE1466" w:rsidP="00BE1466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pt-BR"/>
        </w:rPr>
      </w:pPr>
      <w:bookmarkStart w:id="1" w:name="_Hlk33172813"/>
      <w:r w:rsidRPr="00BE1466">
        <w:rPr>
          <w:rFonts w:ascii="Calibri" w:hAnsi="Calibri" w:cs="Calibri"/>
          <w:b/>
          <w:sz w:val="20"/>
          <w:szCs w:val="20"/>
          <w:lang w:val="pt-BR"/>
        </w:rPr>
        <w:t>Assessoria de imprensa Natura – Weber Shandwick</w:t>
      </w:r>
    </w:p>
    <w:p w14:paraId="6DE359EF" w14:textId="77777777" w:rsidR="00BE1466" w:rsidRPr="00BE1466" w:rsidRDefault="003F6C9F" w:rsidP="00BE1466">
      <w:pPr>
        <w:pStyle w:val="NoSpacing"/>
        <w:jc w:val="both"/>
        <w:rPr>
          <w:rFonts w:eastAsia="Times New Roman"/>
          <w:sz w:val="20"/>
          <w:szCs w:val="20"/>
          <w:lang w:eastAsia="pt-BR"/>
        </w:rPr>
      </w:pPr>
      <w:hyperlink r:id="rId16" w:history="1">
        <w:r w:rsidR="00BE1466" w:rsidRPr="00BE1466">
          <w:rPr>
            <w:rStyle w:val="Hyperlink"/>
            <w:rFonts w:eastAsia="Times New Roman"/>
            <w:sz w:val="20"/>
            <w:szCs w:val="20"/>
            <w:lang w:eastAsia="pt-BR"/>
          </w:rPr>
          <w:t>natura@webershandwick.com</w:t>
        </w:r>
      </w:hyperlink>
      <w:r w:rsidR="00BE1466" w:rsidRPr="00BE1466">
        <w:rPr>
          <w:rFonts w:eastAsia="Times New Roman"/>
          <w:sz w:val="20"/>
          <w:szCs w:val="20"/>
          <w:lang w:eastAsia="pt-BR"/>
        </w:rPr>
        <w:t xml:space="preserve"> </w:t>
      </w:r>
    </w:p>
    <w:p w14:paraId="45FE152B" w14:textId="77777777" w:rsidR="00BE1466" w:rsidRPr="00BE1466" w:rsidRDefault="00BE1466" w:rsidP="00BE1466">
      <w:pPr>
        <w:pStyle w:val="NoSpacing"/>
        <w:jc w:val="both"/>
        <w:rPr>
          <w:rFonts w:eastAsia="Times New Roman"/>
          <w:sz w:val="20"/>
          <w:szCs w:val="20"/>
          <w:lang w:eastAsia="pt-BR"/>
        </w:rPr>
      </w:pPr>
      <w:r w:rsidRPr="00BE1466">
        <w:rPr>
          <w:rFonts w:eastAsia="Times New Roman"/>
          <w:sz w:val="20"/>
          <w:szCs w:val="20"/>
          <w:lang w:eastAsia="pt-BR"/>
        </w:rPr>
        <w:t>(11) 3027-0200</w:t>
      </w:r>
    </w:p>
    <w:p w14:paraId="11CE8A1F" w14:textId="788BECB7" w:rsidR="00BE1466" w:rsidRPr="009539E0" w:rsidRDefault="00BE1466" w:rsidP="009539E0">
      <w:pPr>
        <w:pStyle w:val="NormalWeb"/>
        <w:shd w:val="clear" w:color="auto" w:fill="FFFFFF"/>
        <w:spacing w:before="0" w:after="0"/>
        <w:rPr>
          <w:rFonts w:ascii="Calibri" w:hAnsi="Calibri" w:cs="Calibri"/>
        </w:rPr>
      </w:pPr>
      <w:r w:rsidRPr="00BE1466">
        <w:rPr>
          <w:rFonts w:ascii="Calibri" w:hAnsi="Calibri" w:cs="Calibri"/>
          <w:b/>
          <w:bCs/>
        </w:rPr>
        <w:t xml:space="preserve">Maria Simões </w:t>
      </w:r>
      <w:r w:rsidRPr="00BE1466">
        <w:rPr>
          <w:rFonts w:ascii="Calibri" w:hAnsi="Calibri" w:cs="Calibri"/>
        </w:rPr>
        <w:t xml:space="preserve">- 3027-0230 </w:t>
      </w:r>
      <w:r w:rsidRPr="00BE1466">
        <w:rPr>
          <w:rFonts w:ascii="Calibri" w:hAnsi="Calibri" w:cs="Calibri"/>
        </w:rPr>
        <w:br/>
      </w:r>
      <w:r w:rsidRPr="00BE1466">
        <w:rPr>
          <w:rFonts w:ascii="Calibri" w:hAnsi="Calibri" w:cs="Calibri"/>
          <w:b/>
          <w:bCs/>
        </w:rPr>
        <w:t>Cassia Cunha</w:t>
      </w:r>
      <w:r w:rsidRPr="00BE1466">
        <w:rPr>
          <w:rFonts w:ascii="Calibri" w:hAnsi="Calibri" w:cs="Calibri"/>
        </w:rPr>
        <w:t xml:space="preserve"> - 3027 0200 R 311 </w:t>
      </w:r>
      <w:r w:rsidRPr="00BE1466">
        <w:rPr>
          <w:rFonts w:ascii="Calibri" w:hAnsi="Calibri" w:cs="Calibri"/>
        </w:rPr>
        <w:br/>
      </w:r>
      <w:r w:rsidRPr="00BE1466">
        <w:rPr>
          <w:rFonts w:ascii="Calibri" w:hAnsi="Calibri" w:cs="Calibri"/>
          <w:b/>
          <w:bCs/>
        </w:rPr>
        <w:t>Camilla de Andrade</w:t>
      </w:r>
      <w:r w:rsidRPr="00BE1466">
        <w:rPr>
          <w:rFonts w:ascii="Calibri" w:hAnsi="Calibri" w:cs="Calibri"/>
        </w:rPr>
        <w:t xml:space="preserve"> - 3027-0295 </w:t>
      </w:r>
      <w:r w:rsidRPr="00BE1466">
        <w:rPr>
          <w:rFonts w:ascii="Calibri" w:hAnsi="Calibri" w:cs="Calibri"/>
        </w:rPr>
        <w:br/>
      </w:r>
      <w:r w:rsidRPr="00BE1466">
        <w:rPr>
          <w:rFonts w:ascii="Calibri" w:hAnsi="Calibri" w:cs="Calibri"/>
          <w:b/>
          <w:bCs/>
        </w:rPr>
        <w:t>Veronica de Zorzi</w:t>
      </w:r>
      <w:bookmarkEnd w:id="1"/>
    </w:p>
    <w:sectPr w:rsidR="00BE1466" w:rsidRPr="009539E0">
      <w:headerReference w:type="default" r:id="rId17"/>
      <w:footerReference w:type="default" r:id="rId1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69DBC" w14:textId="77777777" w:rsidR="00773A6A" w:rsidRDefault="00773A6A">
      <w:r>
        <w:separator/>
      </w:r>
    </w:p>
  </w:endnote>
  <w:endnote w:type="continuationSeparator" w:id="0">
    <w:p w14:paraId="543FDE6E" w14:textId="77777777" w:rsidR="00773A6A" w:rsidRDefault="0077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50E9" w14:textId="77777777" w:rsidR="00353845" w:rsidRDefault="008A13BD">
    <w:pPr>
      <w:pStyle w:val="Footer"/>
      <w:tabs>
        <w:tab w:val="clear" w:pos="9360"/>
        <w:tab w:val="right" w:pos="9000"/>
      </w:tabs>
      <w:jc w:val="right"/>
    </w:pPr>
    <w:r>
      <w:rPr>
        <w:noProof/>
      </w:rPr>
      <w:drawing>
        <wp:inline distT="0" distB="0" distL="0" distR="0" wp14:anchorId="3B490182" wp14:editId="7ACBA1E1">
          <wp:extent cx="1025102" cy="382872"/>
          <wp:effectExtent l="0" t="0" r="0" b="0"/>
          <wp:docPr id="1073741826" name="officeArt object" descr="Rodapé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odapé.png" descr="Rodapé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5102" cy="3828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6199B" w14:textId="77777777" w:rsidR="00773A6A" w:rsidRDefault="00773A6A">
      <w:r>
        <w:separator/>
      </w:r>
    </w:p>
  </w:footnote>
  <w:footnote w:type="continuationSeparator" w:id="0">
    <w:p w14:paraId="30774E80" w14:textId="77777777" w:rsidR="00773A6A" w:rsidRDefault="00773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43E41" w14:textId="09C6D558" w:rsidR="00353845" w:rsidRDefault="00845343" w:rsidP="00BE1466">
    <w:pPr>
      <w:pStyle w:val="Header"/>
      <w:tabs>
        <w:tab w:val="clear" w:pos="9360"/>
        <w:tab w:val="right" w:pos="9000"/>
      </w:tabs>
    </w:pPr>
    <w:r>
      <w:rPr>
        <w:noProof/>
      </w:rPr>
      <w:drawing>
        <wp:inline distT="0" distB="0" distL="0" distR="0" wp14:anchorId="72CB6CF5" wp14:editId="011FF65B">
          <wp:extent cx="755996" cy="568325"/>
          <wp:effectExtent l="0" t="0" r="635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09" cy="58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="009F2313">
      <w:t xml:space="preserve">                 </w:t>
    </w:r>
    <w:r w:rsidR="00DA4954">
      <w:t xml:space="preserve">    </w:t>
    </w:r>
    <w:r w:rsidR="009F2313">
      <w:t xml:space="preserve">     </w:t>
    </w:r>
    <w:r w:rsidR="00D31859">
      <w:rPr>
        <w:noProof/>
      </w:rPr>
      <w:drawing>
        <wp:inline distT="0" distB="0" distL="0" distR="0" wp14:anchorId="4E3474AD" wp14:editId="387AE599">
          <wp:extent cx="1167077" cy="380788"/>
          <wp:effectExtent l="0" t="0" r="190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a-LOGO-preto_50c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0462" cy="40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45"/>
    <w:rsid w:val="0001394A"/>
    <w:rsid w:val="0005085C"/>
    <w:rsid w:val="000575E2"/>
    <w:rsid w:val="000A0E5D"/>
    <w:rsid w:val="000A54A8"/>
    <w:rsid w:val="000C45D4"/>
    <w:rsid w:val="000E42EB"/>
    <w:rsid w:val="001014B6"/>
    <w:rsid w:val="001304FF"/>
    <w:rsid w:val="001E24B6"/>
    <w:rsid w:val="001F7C7F"/>
    <w:rsid w:val="002B2060"/>
    <w:rsid w:val="0031707C"/>
    <w:rsid w:val="003334AE"/>
    <w:rsid w:val="00353845"/>
    <w:rsid w:val="003A4029"/>
    <w:rsid w:val="003A522E"/>
    <w:rsid w:val="003C6458"/>
    <w:rsid w:val="003F5FB3"/>
    <w:rsid w:val="003F6C9F"/>
    <w:rsid w:val="00410096"/>
    <w:rsid w:val="00446AA1"/>
    <w:rsid w:val="00464C78"/>
    <w:rsid w:val="004A5A55"/>
    <w:rsid w:val="004C7343"/>
    <w:rsid w:val="00503821"/>
    <w:rsid w:val="00536239"/>
    <w:rsid w:val="005510C7"/>
    <w:rsid w:val="00576E9E"/>
    <w:rsid w:val="005B23C6"/>
    <w:rsid w:val="00623D6D"/>
    <w:rsid w:val="006C323C"/>
    <w:rsid w:val="00706342"/>
    <w:rsid w:val="00746E02"/>
    <w:rsid w:val="00773A6A"/>
    <w:rsid w:val="007F1568"/>
    <w:rsid w:val="0080609F"/>
    <w:rsid w:val="0084055B"/>
    <w:rsid w:val="00845343"/>
    <w:rsid w:val="008A13BD"/>
    <w:rsid w:val="008B07F1"/>
    <w:rsid w:val="00913495"/>
    <w:rsid w:val="00927F04"/>
    <w:rsid w:val="0095398E"/>
    <w:rsid w:val="009539E0"/>
    <w:rsid w:val="009B69CC"/>
    <w:rsid w:val="009C1834"/>
    <w:rsid w:val="009F2313"/>
    <w:rsid w:val="00A92214"/>
    <w:rsid w:val="00AC7CAD"/>
    <w:rsid w:val="00AF2B14"/>
    <w:rsid w:val="00B4169F"/>
    <w:rsid w:val="00BE1466"/>
    <w:rsid w:val="00BF3164"/>
    <w:rsid w:val="00C96CF4"/>
    <w:rsid w:val="00CD3A24"/>
    <w:rsid w:val="00CF73D2"/>
    <w:rsid w:val="00D11ABA"/>
    <w:rsid w:val="00D17302"/>
    <w:rsid w:val="00D31859"/>
    <w:rsid w:val="00D33B9D"/>
    <w:rsid w:val="00D43B37"/>
    <w:rsid w:val="00D9422A"/>
    <w:rsid w:val="00D952DB"/>
    <w:rsid w:val="00DA4954"/>
    <w:rsid w:val="00DC4F58"/>
    <w:rsid w:val="00DE202D"/>
    <w:rsid w:val="00DE39AF"/>
    <w:rsid w:val="00E351F0"/>
    <w:rsid w:val="00E70418"/>
    <w:rsid w:val="00E97CA6"/>
    <w:rsid w:val="00ED01DE"/>
    <w:rsid w:val="00F0267A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7F9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u w:color="000000"/>
      <w:lang w:val="pt-PT"/>
    </w:rPr>
  </w:style>
  <w:style w:type="character" w:customStyle="1" w:styleId="Nenhum">
    <w:name w:val="Nenhum"/>
  </w:style>
  <w:style w:type="character" w:customStyle="1" w:styleId="Hyperlink1">
    <w:name w:val="Hyperlink.1"/>
    <w:basedOn w:val="Nenhum"/>
    <w:rPr>
      <w:sz w:val="22"/>
      <w:szCs w:val="22"/>
    </w:rPr>
  </w:style>
  <w:style w:type="character" w:customStyle="1" w:styleId="Hyperlink2">
    <w:name w:val="Hyperlink.2"/>
    <w:basedOn w:val="Nenhum"/>
    <w:rPr>
      <w:rFonts w:ascii="Calibri" w:eastAsia="Calibri" w:hAnsi="Calibri" w:cs="Calibri"/>
      <w:sz w:val="22"/>
      <w:szCs w:val="22"/>
      <w:u w:val="single"/>
      <w:lang w:val="pt-PT"/>
    </w:rPr>
  </w:style>
  <w:style w:type="character" w:customStyle="1" w:styleId="Hyperlink3">
    <w:name w:val="Hyperlink.3"/>
    <w:basedOn w:val="Nenhum"/>
    <w:rPr>
      <w:rFonts w:ascii="Calibri" w:eastAsia="Calibri" w:hAnsi="Calibri" w:cs="Calibri"/>
      <w:b/>
      <w:bCs/>
      <w:color w:val="0563C1"/>
      <w:sz w:val="22"/>
      <w:szCs w:val="22"/>
      <w:u w:val="single" w:color="0563C1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8B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7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F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BE1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u w:color="000000"/>
      <w:lang w:val="pt-PT"/>
    </w:rPr>
  </w:style>
  <w:style w:type="character" w:customStyle="1" w:styleId="Nenhum">
    <w:name w:val="Nenhum"/>
  </w:style>
  <w:style w:type="character" w:customStyle="1" w:styleId="Hyperlink1">
    <w:name w:val="Hyperlink.1"/>
    <w:basedOn w:val="Nenhum"/>
    <w:rPr>
      <w:sz w:val="22"/>
      <w:szCs w:val="22"/>
    </w:rPr>
  </w:style>
  <w:style w:type="character" w:customStyle="1" w:styleId="Hyperlink2">
    <w:name w:val="Hyperlink.2"/>
    <w:basedOn w:val="Nenhum"/>
    <w:rPr>
      <w:rFonts w:ascii="Calibri" w:eastAsia="Calibri" w:hAnsi="Calibri" w:cs="Calibri"/>
      <w:sz w:val="22"/>
      <w:szCs w:val="22"/>
      <w:u w:val="single"/>
      <w:lang w:val="pt-PT"/>
    </w:rPr>
  </w:style>
  <w:style w:type="character" w:customStyle="1" w:styleId="Hyperlink3">
    <w:name w:val="Hyperlink.3"/>
    <w:basedOn w:val="Nenhum"/>
    <w:rPr>
      <w:rFonts w:ascii="Calibri" w:eastAsia="Calibri" w:hAnsi="Calibri" w:cs="Calibri"/>
      <w:b/>
      <w:bCs/>
      <w:color w:val="0563C1"/>
      <w:sz w:val="22"/>
      <w:szCs w:val="22"/>
      <w:u w:val="single" w:color="0563C1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8B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7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F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BE1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mam.rio" TargetMode="External"/><Relationship Id="rId12" Type="http://schemas.openxmlformats.org/officeDocument/2006/relationships/image" Target="media/image1.png"/><Relationship Id="rId13" Type="http://schemas.openxmlformats.org/officeDocument/2006/relationships/hyperlink" Target="mailto:julia.enne@canivello.com.br" TargetMode="External"/><Relationship Id="rId14" Type="http://schemas.openxmlformats.org/officeDocument/2006/relationships/hyperlink" Target="mailto:mario@canivello.com.br" TargetMode="External"/><Relationship Id="rId15" Type="http://schemas.openxmlformats.org/officeDocument/2006/relationships/hyperlink" Target="mailto:monica@monicavillela.com.br" TargetMode="External"/><Relationship Id="rId16" Type="http://schemas.openxmlformats.org/officeDocument/2006/relationships/hyperlink" Target="mailto:natura@webershandwick.co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B4FB63A57C694E9864732F30E7794D" ma:contentTypeVersion="8" ma:contentTypeDescription="Crie um novo documento." ma:contentTypeScope="" ma:versionID="311f68334c59ed8cbac0941b63369f62">
  <xsd:schema xmlns:xsd="http://www.w3.org/2001/XMLSchema" xmlns:xs="http://www.w3.org/2001/XMLSchema" xmlns:p="http://schemas.microsoft.com/office/2006/metadata/properties" xmlns:ns2="3df31342-e686-4ec0-bd00-c74d8fbb8187" xmlns:ns3="01e7959f-0e18-4974-9ec3-51a069472e8e" targetNamespace="http://schemas.microsoft.com/office/2006/metadata/properties" ma:root="true" ma:fieldsID="031c6048764931c9812126a212707438" ns2:_="" ns3:_="">
    <xsd:import namespace="3df31342-e686-4ec0-bd00-c74d8fbb8187"/>
    <xsd:import namespace="01e7959f-0e18-4974-9ec3-51a069472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1342-e686-4ec0-bd00-c74d8fbb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959f-0e18-4974-9ec3-51a069472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DA88-CC1F-4C25-8E64-11C307502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3819-4212-4C93-AB44-DE4BCA4B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1342-e686-4ec0-bd00-c74d8fbb8187"/>
    <ds:schemaRef ds:uri="01e7959f-0e18-4974-9ec3-51a069472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90454-19AD-4D8D-9DEF-5C4CE046A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CC75CE-B19C-094B-8F49-55DAA4DC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1854</Words>
  <Characters>10572</Characters>
  <Application>Microsoft Macintosh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 FARINELLI JARINA FRANJOSE</dc:creator>
  <cp:lastModifiedBy>Microsoft Office User</cp:lastModifiedBy>
  <cp:revision>15</cp:revision>
  <dcterms:created xsi:type="dcterms:W3CDTF">2020-03-06T12:59:00Z</dcterms:created>
  <dcterms:modified xsi:type="dcterms:W3CDTF">2020-03-10T15:33:00Z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0x010100B6B4FB63A57C694E9864732F30E7794D</vt:lpwstr>
  </property>
</Properties>
</file>