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C8CD" w14:textId="4EBDADF3" w:rsidR="00EC413C" w:rsidRDefault="00EC413C" w:rsidP="00793193">
      <w:pPr>
        <w:ind w:left="709" w:right="735"/>
        <w:jc w:val="center"/>
        <w:rPr>
          <w:rFonts w:ascii="Century Gothic" w:hAnsi="Century Gothic"/>
          <w:sz w:val="22"/>
          <w:szCs w:val="22"/>
          <w:lang w:val="pt-BR"/>
        </w:rPr>
      </w:pPr>
      <w:r>
        <w:rPr>
          <w:rFonts w:ascii="Calibri" w:hAnsi="Calibri" w:cs="Arial"/>
          <w:b/>
          <w:noProof/>
          <w:color w:val="F79646"/>
          <w:sz w:val="28"/>
          <w:szCs w:val="28"/>
          <w:lang w:val="en-US"/>
        </w:rPr>
        <w:drawing>
          <wp:inline distT="0" distB="0" distL="0" distR="0" wp14:anchorId="5DC71E3D" wp14:editId="0B346326">
            <wp:extent cx="1666297" cy="531598"/>
            <wp:effectExtent l="0" t="0" r="10160" b="1905"/>
            <wp:docPr id="3" name="Imagem 3" descr="Logo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b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t="34860" r="14722" b="33136"/>
                    <a:stretch/>
                  </pic:blipFill>
                  <pic:spPr bwMode="auto">
                    <a:xfrm>
                      <a:off x="0" y="0"/>
                      <a:ext cx="1781519" cy="56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C6C03" w14:textId="77777777" w:rsidR="00F8506F" w:rsidRDefault="00F8506F" w:rsidP="00793193">
      <w:pPr>
        <w:ind w:left="709" w:right="735"/>
        <w:jc w:val="center"/>
        <w:rPr>
          <w:rFonts w:ascii="Century Gothic" w:hAnsi="Century Gothic"/>
          <w:b/>
          <w:sz w:val="22"/>
          <w:szCs w:val="22"/>
          <w:lang w:val="pt-BR"/>
        </w:rPr>
      </w:pPr>
    </w:p>
    <w:p w14:paraId="3D2BC3CA" w14:textId="5ABA827E" w:rsidR="00EC413C" w:rsidRPr="00EC413C" w:rsidRDefault="00EC413C" w:rsidP="00793193">
      <w:pPr>
        <w:ind w:left="709" w:right="735"/>
        <w:jc w:val="center"/>
        <w:rPr>
          <w:rFonts w:ascii="Century Gothic" w:hAnsi="Century Gothic"/>
          <w:b/>
          <w:sz w:val="22"/>
          <w:szCs w:val="22"/>
          <w:lang w:val="pt-BR"/>
        </w:rPr>
      </w:pPr>
      <w:r w:rsidRPr="00EC413C">
        <w:rPr>
          <w:rFonts w:ascii="Century Gothic" w:hAnsi="Century Gothic"/>
          <w:b/>
          <w:sz w:val="22"/>
          <w:szCs w:val="22"/>
          <w:lang w:val="pt-BR"/>
        </w:rPr>
        <w:t>APRESENTA</w:t>
      </w:r>
    </w:p>
    <w:p w14:paraId="402CF4B7" w14:textId="77777777" w:rsidR="00EC413C" w:rsidRDefault="00EC413C" w:rsidP="00793193">
      <w:pPr>
        <w:ind w:left="709" w:right="735"/>
        <w:jc w:val="center"/>
        <w:rPr>
          <w:rFonts w:ascii="Century Gothic" w:hAnsi="Century Gothic"/>
          <w:sz w:val="22"/>
          <w:szCs w:val="22"/>
          <w:lang w:val="pt-BR"/>
        </w:rPr>
      </w:pPr>
    </w:p>
    <w:p w14:paraId="4A19DA90" w14:textId="77777777" w:rsidR="00D15142" w:rsidRPr="00031DFC" w:rsidRDefault="00D15142" w:rsidP="00793193">
      <w:pPr>
        <w:ind w:left="709" w:right="735"/>
        <w:jc w:val="center"/>
        <w:rPr>
          <w:rFonts w:ascii="Century Gothic" w:hAnsi="Century Gothic"/>
          <w:sz w:val="22"/>
          <w:szCs w:val="22"/>
          <w:lang w:val="pt-BR"/>
        </w:rPr>
      </w:pPr>
      <w:r w:rsidRPr="00031DFC">
        <w:rPr>
          <w:rFonts w:ascii="Century Gothic" w:hAnsi="Century Gothic"/>
          <w:noProof/>
          <w:sz w:val="22"/>
          <w:szCs w:val="22"/>
          <w:lang w:val="en-US"/>
        </w:rPr>
        <w:drawing>
          <wp:inline distT="0" distB="0" distL="0" distR="0" wp14:anchorId="268E7C75" wp14:editId="30C429E9">
            <wp:extent cx="3620150" cy="1725886"/>
            <wp:effectExtent l="0" t="0" r="0" b="1905"/>
            <wp:docPr id="1" name="Picture 1" descr="Amaluna_CDS_CMYK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luna_CDS_CMYK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927" cy="174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E2A0E6" w14:textId="77777777" w:rsidR="00D15142" w:rsidRPr="00031DFC" w:rsidRDefault="00D15142" w:rsidP="00793193">
      <w:pPr>
        <w:ind w:left="709" w:right="735"/>
        <w:jc w:val="center"/>
        <w:rPr>
          <w:rFonts w:ascii="Century Gothic" w:hAnsi="Century Gothic" w:cs="Calibri"/>
          <w:sz w:val="22"/>
          <w:szCs w:val="22"/>
          <w:lang w:val="pt-BR"/>
        </w:rPr>
      </w:pPr>
    </w:p>
    <w:p w14:paraId="0503767A" w14:textId="3B258BE5" w:rsidR="00C87548" w:rsidRPr="00031DFC" w:rsidRDefault="00C87548" w:rsidP="00793193">
      <w:pPr>
        <w:ind w:left="709" w:right="735"/>
        <w:jc w:val="center"/>
        <w:rPr>
          <w:rFonts w:ascii="Century Gothic" w:hAnsi="Century Gothic" w:cs="Calibri"/>
          <w:b/>
          <w:sz w:val="22"/>
          <w:szCs w:val="22"/>
          <w:lang w:val="pt-BR"/>
        </w:rPr>
      </w:pPr>
    </w:p>
    <w:p w14:paraId="35993CF3" w14:textId="52C3FA89" w:rsidR="00B66CDD" w:rsidRPr="001209B9" w:rsidRDefault="00B66CDD" w:rsidP="00793193">
      <w:pPr>
        <w:ind w:left="709" w:right="735"/>
        <w:jc w:val="center"/>
        <w:rPr>
          <w:rFonts w:ascii="Century Gothic" w:hAnsi="Century Gothic" w:cs="Calibri"/>
          <w:b/>
          <w:sz w:val="22"/>
          <w:szCs w:val="22"/>
          <w:lang w:val="pt-BR"/>
        </w:rPr>
      </w:pPr>
      <w:r w:rsidRPr="001209B9">
        <w:rPr>
          <w:rFonts w:ascii="Century Gothic" w:hAnsi="Century Gothic" w:cs="Calibri"/>
          <w:b/>
          <w:sz w:val="22"/>
          <w:szCs w:val="22"/>
          <w:lang w:val="pt-BR"/>
        </w:rPr>
        <w:t>Dirigido pela vencedora do Tony Awards Diane Paulus</w:t>
      </w:r>
    </w:p>
    <w:p w14:paraId="2977368B" w14:textId="096A294E" w:rsidR="00FA75F1" w:rsidRPr="001209B9" w:rsidRDefault="00907856" w:rsidP="00793193">
      <w:pPr>
        <w:ind w:left="709" w:right="735"/>
        <w:jc w:val="center"/>
        <w:rPr>
          <w:rFonts w:ascii="Century Gothic" w:hAnsi="Century Gothic" w:cs="Arial"/>
          <w:b/>
          <w:color w:val="000000"/>
          <w:sz w:val="22"/>
          <w:szCs w:val="22"/>
          <w:lang w:val="pt-BR" w:eastAsia="pt-BR"/>
        </w:rPr>
      </w:pPr>
      <w:r w:rsidRPr="001209B9">
        <w:rPr>
          <w:rFonts w:ascii="Century Gothic" w:hAnsi="Century Gothic"/>
          <w:b/>
          <w:sz w:val="22"/>
          <w:szCs w:val="22"/>
          <w:lang w:val="pt-BR"/>
        </w:rPr>
        <w:br/>
      </w:r>
      <w:r w:rsidR="00FA75F1" w:rsidRPr="001209B9">
        <w:rPr>
          <w:rFonts w:ascii="Century Gothic" w:hAnsi="Century Gothic" w:cs="Arial"/>
          <w:b/>
          <w:i/>
          <w:color w:val="F79646"/>
          <w:sz w:val="22"/>
          <w:szCs w:val="22"/>
          <w:lang w:val="pt-BR" w:eastAsia="pt-BR"/>
        </w:rPr>
        <w:t>CIRQUE DU SOLEIL</w:t>
      </w:r>
      <w:r w:rsidR="00FA75F1" w:rsidRPr="001209B9">
        <w:rPr>
          <w:rFonts w:ascii="Century Gothic" w:hAnsi="Century Gothic" w:cs="Arial"/>
          <w:b/>
          <w:color w:val="F79646"/>
          <w:sz w:val="22"/>
          <w:szCs w:val="22"/>
          <w:lang w:val="pt-BR" w:eastAsia="pt-BR"/>
        </w:rPr>
        <w:t xml:space="preserve"> </w:t>
      </w:r>
      <w:r w:rsidR="00FA75F1" w:rsidRPr="001209B9">
        <w:rPr>
          <w:rFonts w:ascii="Century Gothic" w:hAnsi="Century Gothic" w:cs="Arial"/>
          <w:b/>
          <w:color w:val="000000"/>
          <w:sz w:val="22"/>
          <w:szCs w:val="22"/>
          <w:lang w:val="pt-BR" w:eastAsia="pt-BR"/>
        </w:rPr>
        <w:t xml:space="preserve">VOLTA AO BRASIL COM ESPETÁCULO INÉDITO </w:t>
      </w:r>
    </w:p>
    <w:p w14:paraId="32CAB163" w14:textId="4D88201E" w:rsidR="00FA75F1" w:rsidRPr="001209B9" w:rsidRDefault="00FA75F1" w:rsidP="00793193">
      <w:pPr>
        <w:ind w:left="709" w:right="735"/>
        <w:jc w:val="center"/>
        <w:rPr>
          <w:rFonts w:ascii="Century Gothic" w:hAnsi="Century Gothic" w:cs="Arial"/>
          <w:b/>
          <w:color w:val="000000"/>
          <w:sz w:val="22"/>
          <w:szCs w:val="22"/>
          <w:lang w:val="pt-BR" w:eastAsia="pt-BR"/>
        </w:rPr>
      </w:pPr>
      <w:r w:rsidRPr="001209B9">
        <w:rPr>
          <w:rFonts w:ascii="Century Gothic" w:hAnsi="Century Gothic" w:cs="Arial"/>
          <w:b/>
          <w:color w:val="000000"/>
          <w:sz w:val="22"/>
          <w:szCs w:val="22"/>
          <w:lang w:val="pt-BR" w:eastAsia="pt-BR"/>
        </w:rPr>
        <w:t>QUE ENALTECE A FORÇA E O EMPODERAMENTO DA MULHER</w:t>
      </w:r>
    </w:p>
    <w:p w14:paraId="7A732DCC" w14:textId="77777777" w:rsidR="00D15142" w:rsidRPr="001209B9" w:rsidRDefault="00D15142" w:rsidP="00793193">
      <w:pPr>
        <w:ind w:left="709" w:right="735"/>
        <w:jc w:val="center"/>
        <w:rPr>
          <w:rFonts w:ascii="Century Gothic" w:hAnsi="Century Gothic"/>
          <w:sz w:val="22"/>
          <w:szCs w:val="22"/>
          <w:lang w:val="pt-BR"/>
        </w:rPr>
      </w:pPr>
    </w:p>
    <w:p w14:paraId="2FB0F235" w14:textId="77777777" w:rsidR="00D15142" w:rsidRPr="001209B9" w:rsidRDefault="00D15142" w:rsidP="00793193">
      <w:pPr>
        <w:pStyle w:val="Heading1"/>
        <w:ind w:left="709" w:right="735"/>
        <w:jc w:val="center"/>
        <w:rPr>
          <w:b/>
          <w:i/>
          <w:sz w:val="72"/>
          <w:szCs w:val="72"/>
          <w:lang w:val="pt-BR"/>
        </w:rPr>
      </w:pPr>
      <w:r w:rsidRPr="001209B9">
        <w:rPr>
          <w:b/>
          <w:i/>
          <w:sz w:val="72"/>
          <w:szCs w:val="72"/>
          <w:lang w:val="pt-BR"/>
        </w:rPr>
        <w:t>AMALUNA</w:t>
      </w:r>
    </w:p>
    <w:p w14:paraId="72963EFD" w14:textId="7D0D7154" w:rsidR="00B66CDD" w:rsidRPr="001209B9" w:rsidRDefault="00B66CDD" w:rsidP="00793193">
      <w:pPr>
        <w:ind w:left="709" w:right="735"/>
        <w:jc w:val="center"/>
        <w:rPr>
          <w:rFonts w:ascii="Century Gothic" w:hAnsi="Century Gothic" w:cs="Arial"/>
          <w:b/>
          <w:sz w:val="22"/>
          <w:szCs w:val="22"/>
          <w:lang w:val="pt-BR" w:eastAsia="pt-BR"/>
        </w:rPr>
      </w:pPr>
    </w:p>
    <w:p w14:paraId="33E1709C" w14:textId="77777777" w:rsidR="00F94D0E" w:rsidRPr="001209B9" w:rsidRDefault="00B66CDD" w:rsidP="00793193">
      <w:pPr>
        <w:ind w:left="709" w:right="735"/>
        <w:jc w:val="center"/>
        <w:rPr>
          <w:rFonts w:ascii="Century Gothic" w:hAnsi="Century Gothic" w:cs="Arial"/>
          <w:b/>
          <w:sz w:val="32"/>
          <w:szCs w:val="32"/>
          <w:lang w:val="pt-BR" w:eastAsia="pt-BR"/>
        </w:rPr>
      </w:pPr>
      <w:r w:rsidRPr="001209B9">
        <w:rPr>
          <w:rFonts w:ascii="Century Gothic" w:hAnsi="Century Gothic" w:cs="Arial"/>
          <w:b/>
          <w:sz w:val="32"/>
          <w:szCs w:val="32"/>
          <w:lang w:val="pt-BR" w:eastAsia="pt-BR"/>
        </w:rPr>
        <w:t xml:space="preserve">Estreia em São Paulo em 5 de Outubro </w:t>
      </w:r>
    </w:p>
    <w:p w14:paraId="2DC1800C" w14:textId="6AA9CF03" w:rsidR="00B66CDD" w:rsidRDefault="00B66CDD" w:rsidP="00793193">
      <w:pPr>
        <w:ind w:left="709" w:right="735"/>
        <w:jc w:val="center"/>
        <w:rPr>
          <w:rFonts w:ascii="Century Gothic" w:hAnsi="Century Gothic" w:cs="Arial"/>
          <w:b/>
          <w:sz w:val="32"/>
          <w:szCs w:val="32"/>
          <w:lang w:val="pt-BR" w:eastAsia="pt-BR"/>
        </w:rPr>
      </w:pPr>
      <w:r w:rsidRPr="001209B9">
        <w:rPr>
          <w:rFonts w:ascii="Century Gothic" w:hAnsi="Century Gothic" w:cs="Arial"/>
          <w:b/>
          <w:sz w:val="32"/>
          <w:szCs w:val="32"/>
          <w:lang w:val="pt-BR" w:eastAsia="pt-BR"/>
        </w:rPr>
        <w:t>e no Rio de Janeiro em 28 de Dezembro</w:t>
      </w:r>
    </w:p>
    <w:p w14:paraId="481D3DE4" w14:textId="77777777" w:rsidR="00E15F23" w:rsidRDefault="00E15F23" w:rsidP="00793193">
      <w:pPr>
        <w:ind w:left="709" w:right="735"/>
        <w:jc w:val="center"/>
        <w:rPr>
          <w:rFonts w:ascii="Century Gothic" w:hAnsi="Century Gothic" w:cs="Arial"/>
          <w:b/>
          <w:sz w:val="32"/>
          <w:szCs w:val="32"/>
          <w:lang w:val="pt-BR" w:eastAsia="pt-BR"/>
        </w:rPr>
      </w:pPr>
    </w:p>
    <w:p w14:paraId="63E354BE" w14:textId="20A42821" w:rsidR="00181863" w:rsidRPr="00181863" w:rsidRDefault="00181863" w:rsidP="00E70F6D">
      <w:pPr>
        <w:autoSpaceDE w:val="0"/>
        <w:autoSpaceDN w:val="0"/>
        <w:adjustRightInd w:val="0"/>
        <w:ind w:left="709" w:right="735"/>
        <w:rPr>
          <w:rFonts w:asciiTheme="minorHAnsi" w:eastAsia="PT Sans" w:hAnsiTheme="minorHAnsi" w:cs="PT Sans"/>
          <w:b/>
          <w:sz w:val="24"/>
          <w:szCs w:val="24"/>
          <w:u w:val="single"/>
          <w:lang w:val="pt-BR"/>
        </w:rPr>
      </w:pPr>
      <w:r w:rsidRPr="00181863">
        <w:rPr>
          <w:rFonts w:asciiTheme="minorHAnsi" w:eastAsiaTheme="minorHAnsi" w:hAnsiTheme="minorHAnsi" w:cs="Helvetica"/>
          <w:b/>
          <w:bCs/>
          <w:sz w:val="24"/>
          <w:szCs w:val="24"/>
          <w:u w:val="single"/>
          <w:lang w:val="en-US"/>
        </w:rPr>
        <w:t>PARA DOWNLOAD D</w:t>
      </w:r>
      <w:r w:rsidR="00E70F6D">
        <w:rPr>
          <w:rFonts w:asciiTheme="minorHAnsi" w:eastAsiaTheme="minorHAnsi" w:hAnsiTheme="minorHAnsi" w:cs="Helvetica"/>
          <w:b/>
          <w:bCs/>
          <w:sz w:val="24"/>
          <w:szCs w:val="24"/>
          <w:u w:val="single"/>
          <w:lang w:val="en-US"/>
        </w:rPr>
        <w:t xml:space="preserve">E </w:t>
      </w:r>
      <w:r w:rsidR="00E70F6D">
        <w:rPr>
          <w:rFonts w:asciiTheme="minorHAnsi" w:eastAsia="PT Sans" w:hAnsiTheme="minorHAnsi" w:cs="PT Sans"/>
          <w:b/>
          <w:sz w:val="24"/>
          <w:szCs w:val="24"/>
          <w:u w:val="single"/>
          <w:lang w:val="pt-BR"/>
        </w:rPr>
        <w:t>VÍDEOS E FOTOS +</w:t>
      </w:r>
      <w:r w:rsidR="00E70F6D">
        <w:rPr>
          <w:rFonts w:asciiTheme="minorHAnsi" w:eastAsiaTheme="minorHAnsi" w:hAnsiTheme="minorHAnsi" w:cs="Helvetica"/>
          <w:b/>
          <w:bCs/>
          <w:sz w:val="24"/>
          <w:szCs w:val="24"/>
          <w:u w:val="single"/>
          <w:lang w:val="en-US"/>
        </w:rPr>
        <w:t xml:space="preserve"> </w:t>
      </w:r>
      <w:r w:rsidRPr="00181863">
        <w:rPr>
          <w:rFonts w:asciiTheme="minorHAnsi" w:eastAsiaTheme="minorHAnsi" w:hAnsiTheme="minorHAnsi" w:cs="Helvetica"/>
          <w:b/>
          <w:bCs/>
          <w:sz w:val="24"/>
          <w:szCs w:val="24"/>
          <w:u w:val="single"/>
          <w:lang w:val="en-US"/>
        </w:rPr>
        <w:t xml:space="preserve"> PRESS KIT COMPLETO, COM INFORMAÇÕES DETALHADAS SOBRE O ESPETÁCULO + BIOGRAFIAS E CURIOSIDADES DOS BASTIDORES:</w:t>
      </w:r>
      <w:r w:rsidRPr="00181863">
        <w:rPr>
          <w:rFonts w:asciiTheme="minorHAnsi" w:eastAsiaTheme="minorHAnsi" w:hAnsiTheme="minorHAnsi" w:cs="Helvetica"/>
          <w:sz w:val="24"/>
          <w:szCs w:val="24"/>
          <w:lang w:val="en-US"/>
        </w:rPr>
        <w:t>  </w:t>
      </w:r>
    </w:p>
    <w:p w14:paraId="6B82D303" w14:textId="77777777" w:rsidR="00BB304C" w:rsidRDefault="00BB304C" w:rsidP="00E15F23">
      <w:pPr>
        <w:autoSpaceDE w:val="0"/>
        <w:autoSpaceDN w:val="0"/>
        <w:adjustRightInd w:val="0"/>
        <w:ind w:left="709" w:right="735"/>
        <w:rPr>
          <w:rFonts w:asciiTheme="minorHAnsi" w:eastAsia="PT Sans" w:hAnsiTheme="minorHAnsi" w:cs="PT Sans"/>
          <w:b/>
          <w:sz w:val="24"/>
          <w:szCs w:val="24"/>
          <w:u w:val="single"/>
          <w:lang w:val="pt-BR"/>
        </w:rPr>
      </w:pPr>
    </w:p>
    <w:p w14:paraId="14E60158" w14:textId="434B92E9" w:rsidR="00BB304C" w:rsidRPr="00BB304C" w:rsidRDefault="00BB304C" w:rsidP="00E15F23">
      <w:pPr>
        <w:autoSpaceDE w:val="0"/>
        <w:autoSpaceDN w:val="0"/>
        <w:adjustRightInd w:val="0"/>
        <w:ind w:left="709" w:right="735"/>
        <w:rPr>
          <w:rFonts w:asciiTheme="minorHAnsi" w:eastAsia="PT Sans" w:hAnsiTheme="minorHAnsi" w:cs="PT Sans"/>
          <w:sz w:val="24"/>
          <w:szCs w:val="24"/>
          <w:lang w:val="pt-BR"/>
        </w:rPr>
      </w:pPr>
      <w:r w:rsidRPr="00BB304C">
        <w:rPr>
          <w:rFonts w:asciiTheme="minorHAnsi" w:eastAsia="PT Sans" w:hAnsiTheme="minorHAnsi" w:cs="PT Sans"/>
          <w:sz w:val="24"/>
          <w:szCs w:val="24"/>
          <w:lang w:val="pt-BR"/>
        </w:rPr>
        <w:t>https://tinyurl.com/amaluna-brasil</w:t>
      </w:r>
    </w:p>
    <w:p w14:paraId="1CCD2365" w14:textId="77777777" w:rsidR="002E41EE" w:rsidRDefault="002E41EE" w:rsidP="00BB304C">
      <w:pPr>
        <w:ind w:right="735"/>
        <w:rPr>
          <w:rFonts w:cs="Arial"/>
          <w:b/>
          <w:sz w:val="32"/>
          <w:szCs w:val="32"/>
          <w:lang w:val="pt-BR" w:eastAsia="pt-BR"/>
        </w:rPr>
      </w:pPr>
    </w:p>
    <w:p w14:paraId="359E666B" w14:textId="77777777" w:rsidR="002E41EE" w:rsidRPr="002E41EE" w:rsidRDefault="002E41EE" w:rsidP="002E41EE"/>
    <w:p w14:paraId="6F741C78" w14:textId="112EFA78" w:rsidR="002E51DB" w:rsidRPr="001209B9" w:rsidRDefault="00C353C8" w:rsidP="00793193">
      <w:pPr>
        <w:pStyle w:val="Heading1"/>
        <w:ind w:left="709" w:right="735"/>
        <w:jc w:val="both"/>
        <w:rPr>
          <w:rFonts w:asciiTheme="minorHAnsi" w:eastAsia="Calibri" w:hAnsiTheme="minorHAnsi"/>
          <w:szCs w:val="24"/>
          <w:lang w:val="pt-BR"/>
        </w:rPr>
      </w:pPr>
      <w:bookmarkStart w:id="0" w:name="OLE_LINK1"/>
      <w:bookmarkStart w:id="1" w:name="OLE_LINK2"/>
      <w:r w:rsidRPr="001209B9">
        <w:rPr>
          <w:rFonts w:asciiTheme="minorHAnsi" w:eastAsia="Calibri" w:hAnsiTheme="minorHAnsi"/>
          <w:b/>
          <w:szCs w:val="24"/>
          <w:lang w:val="pt-BR"/>
        </w:rPr>
        <w:t xml:space="preserve">São Paulo, </w:t>
      </w:r>
      <w:r w:rsidR="00907856" w:rsidRPr="001209B9">
        <w:rPr>
          <w:rFonts w:asciiTheme="minorHAnsi" w:eastAsia="Calibri" w:hAnsiTheme="minorHAnsi"/>
          <w:b/>
          <w:szCs w:val="24"/>
          <w:lang w:val="pt-BR"/>
        </w:rPr>
        <w:t>30</w:t>
      </w:r>
      <w:r w:rsidR="00FC70B2" w:rsidRPr="001209B9">
        <w:rPr>
          <w:rFonts w:asciiTheme="minorHAnsi" w:eastAsia="Calibri" w:hAnsiTheme="minorHAnsi"/>
          <w:b/>
          <w:szCs w:val="24"/>
          <w:lang w:val="pt-BR"/>
        </w:rPr>
        <w:t xml:space="preserve"> de Maio de</w:t>
      </w:r>
      <w:r w:rsidRPr="001209B9">
        <w:rPr>
          <w:rFonts w:asciiTheme="minorHAnsi" w:eastAsia="Calibri" w:hAnsiTheme="minorHAnsi"/>
          <w:b/>
          <w:szCs w:val="24"/>
          <w:lang w:val="pt-BR"/>
        </w:rPr>
        <w:t xml:space="preserve"> 2017</w:t>
      </w:r>
      <w:r w:rsidRPr="001209B9">
        <w:rPr>
          <w:rFonts w:asciiTheme="minorHAnsi" w:eastAsia="Calibri" w:hAnsiTheme="minorHAnsi"/>
          <w:szCs w:val="24"/>
          <w:lang w:val="pt-BR"/>
        </w:rPr>
        <w:t xml:space="preserve"> -</w:t>
      </w:r>
      <w:r w:rsidR="00B840A0" w:rsidRPr="001209B9">
        <w:rPr>
          <w:rFonts w:asciiTheme="minorHAnsi" w:eastAsia="Calibri" w:hAnsiTheme="minorHAnsi"/>
          <w:szCs w:val="24"/>
          <w:lang w:val="pt-BR"/>
        </w:rPr>
        <w:t xml:space="preserve"> </w:t>
      </w:r>
      <w:r w:rsidR="00B66CDD" w:rsidRPr="001209B9">
        <w:rPr>
          <w:rFonts w:asciiTheme="minorHAnsi" w:eastAsia="Calibri" w:hAnsiTheme="minorHAnsi"/>
          <w:szCs w:val="24"/>
          <w:lang w:val="pt-BR"/>
        </w:rPr>
        <w:t xml:space="preserve">O </w:t>
      </w:r>
      <w:r w:rsidR="00B66CDD" w:rsidRPr="001209B9">
        <w:rPr>
          <w:rFonts w:asciiTheme="minorHAnsi" w:eastAsia="Calibri" w:hAnsiTheme="minorHAnsi"/>
          <w:i/>
          <w:szCs w:val="24"/>
          <w:lang w:val="pt-BR"/>
        </w:rPr>
        <w:t>Cirque du Soleil</w:t>
      </w:r>
      <w:r w:rsidR="00B66CDD" w:rsidRPr="001209B9">
        <w:rPr>
          <w:rFonts w:asciiTheme="minorHAnsi" w:eastAsia="Calibri" w:hAnsiTheme="minorHAnsi"/>
          <w:szCs w:val="24"/>
          <w:lang w:val="pt-BR"/>
        </w:rPr>
        <w:t xml:space="preserve"> retorna ao Brasil </w:t>
      </w:r>
      <w:r w:rsidR="00F94D0E" w:rsidRPr="001209B9">
        <w:rPr>
          <w:rFonts w:asciiTheme="minorHAnsi" w:eastAsia="Calibri" w:hAnsiTheme="minorHAnsi"/>
          <w:szCs w:val="24"/>
          <w:lang w:val="pt-BR"/>
        </w:rPr>
        <w:t>após</w:t>
      </w:r>
      <w:r w:rsidR="00B66CDD" w:rsidRPr="001209B9">
        <w:rPr>
          <w:rFonts w:asciiTheme="minorHAnsi" w:eastAsia="Calibri" w:hAnsiTheme="minorHAnsi"/>
          <w:szCs w:val="24"/>
          <w:lang w:val="pt-BR"/>
        </w:rPr>
        <w:t xml:space="preserve"> </w:t>
      </w:r>
      <w:r w:rsidR="00DD4603" w:rsidRPr="001209B9">
        <w:rPr>
          <w:rFonts w:asciiTheme="minorHAnsi" w:eastAsia="Calibri" w:hAnsiTheme="minorHAnsi"/>
          <w:szCs w:val="24"/>
          <w:lang w:val="pt-BR"/>
        </w:rPr>
        <w:t>quatr</w:t>
      </w:r>
      <w:r w:rsidR="00B66CDD" w:rsidRPr="001209B9">
        <w:rPr>
          <w:rFonts w:asciiTheme="minorHAnsi" w:eastAsia="Calibri" w:hAnsiTheme="minorHAnsi"/>
          <w:szCs w:val="24"/>
          <w:lang w:val="pt-BR"/>
        </w:rPr>
        <w:t>o anos com uma nova superprodução, AMALUNA.</w:t>
      </w:r>
      <w:r w:rsidR="00DD4603" w:rsidRPr="001209B9">
        <w:rPr>
          <w:rFonts w:asciiTheme="minorHAnsi" w:eastAsia="Calibri" w:hAnsiTheme="minorHAnsi"/>
          <w:szCs w:val="24"/>
          <w:lang w:val="pt-BR"/>
        </w:rPr>
        <w:t xml:space="preserve"> Este novo espetáculo ena</w:t>
      </w:r>
      <w:r w:rsidR="00F94D0E" w:rsidRPr="001209B9">
        <w:rPr>
          <w:rFonts w:asciiTheme="minorHAnsi" w:eastAsia="Calibri" w:hAnsiTheme="minorHAnsi"/>
          <w:szCs w:val="24"/>
          <w:lang w:val="pt-BR"/>
        </w:rPr>
        <w:t xml:space="preserve">ltece a força e o empoderamento </w:t>
      </w:r>
      <w:r w:rsidR="00DD4603" w:rsidRPr="001209B9">
        <w:rPr>
          <w:rFonts w:asciiTheme="minorHAnsi" w:eastAsia="Calibri" w:hAnsiTheme="minorHAnsi"/>
          <w:szCs w:val="24"/>
          <w:lang w:val="pt-BR"/>
        </w:rPr>
        <w:t xml:space="preserve">das mulheres. </w:t>
      </w:r>
      <w:r w:rsidR="004F3E8C" w:rsidRPr="001209B9">
        <w:rPr>
          <w:rFonts w:asciiTheme="minorHAnsi" w:eastAsia="Calibri" w:hAnsiTheme="minorHAnsi"/>
          <w:szCs w:val="24"/>
          <w:lang w:val="pt-BR"/>
        </w:rPr>
        <w:t>A turnê tem apresentação do Banco Original e realização da IMM.</w:t>
      </w:r>
    </w:p>
    <w:bookmarkEnd w:id="0"/>
    <w:bookmarkEnd w:id="1"/>
    <w:p w14:paraId="54751A3C" w14:textId="77777777" w:rsidR="002E51DB" w:rsidRPr="001209B9" w:rsidRDefault="002E51DB" w:rsidP="00793193">
      <w:pPr>
        <w:pStyle w:val="Heading1"/>
        <w:ind w:left="709" w:right="735"/>
        <w:jc w:val="both"/>
        <w:rPr>
          <w:rFonts w:asciiTheme="minorHAnsi" w:eastAsia="Calibri" w:hAnsiTheme="minorHAnsi" w:cs="Calibri"/>
          <w:szCs w:val="24"/>
          <w:lang w:val="pt-BR"/>
        </w:rPr>
      </w:pPr>
    </w:p>
    <w:p w14:paraId="46D9E137" w14:textId="77777777" w:rsidR="00F02992" w:rsidRPr="001209B9" w:rsidRDefault="00F02992" w:rsidP="00793193">
      <w:pPr>
        <w:ind w:left="709" w:right="735"/>
        <w:jc w:val="both"/>
        <w:rPr>
          <w:rFonts w:asciiTheme="minorHAnsi" w:hAnsiTheme="minorHAnsi" w:cs="Arial"/>
          <w:color w:val="000000"/>
          <w:sz w:val="24"/>
          <w:szCs w:val="24"/>
          <w:lang w:val="pt-BR" w:eastAsia="pt-BR"/>
        </w:rPr>
      </w:pPr>
      <w:r w:rsidRPr="001209B9">
        <w:rPr>
          <w:rFonts w:asciiTheme="minorHAnsi" w:hAnsiTheme="minorHAnsi" w:cs="Arial"/>
          <w:color w:val="000000"/>
          <w:sz w:val="24"/>
          <w:szCs w:val="24"/>
          <w:lang w:val="pt-BR" w:eastAsia="pt-BR"/>
        </w:rPr>
        <w:t xml:space="preserve">AMALUNA estreia em São Paulo no </w:t>
      </w:r>
      <w:r w:rsidRPr="001209B9">
        <w:rPr>
          <w:rFonts w:asciiTheme="minorHAnsi" w:hAnsiTheme="minorHAnsi" w:cs="Arial"/>
          <w:b/>
          <w:color w:val="000000"/>
          <w:sz w:val="24"/>
          <w:szCs w:val="24"/>
          <w:lang w:val="pt-BR" w:eastAsia="pt-BR"/>
        </w:rPr>
        <w:t>5 de outubro</w:t>
      </w:r>
      <w:r w:rsidRPr="001209B9">
        <w:rPr>
          <w:rFonts w:asciiTheme="minorHAnsi" w:hAnsiTheme="minorHAnsi" w:cs="Arial"/>
          <w:color w:val="000000"/>
          <w:sz w:val="24"/>
          <w:szCs w:val="24"/>
          <w:lang w:val="pt-BR" w:eastAsia="pt-BR"/>
        </w:rPr>
        <w:t xml:space="preserve">, no </w:t>
      </w:r>
      <w:r w:rsidRPr="001209B9">
        <w:rPr>
          <w:rFonts w:asciiTheme="minorHAnsi" w:hAnsiTheme="minorHAnsi" w:cs="Arial"/>
          <w:b/>
          <w:color w:val="000000"/>
          <w:sz w:val="24"/>
          <w:szCs w:val="24"/>
          <w:lang w:val="pt-BR" w:eastAsia="pt-BR"/>
        </w:rPr>
        <w:t>Parque Villa Lobos</w:t>
      </w:r>
      <w:r w:rsidRPr="001209B9">
        <w:rPr>
          <w:rFonts w:asciiTheme="minorHAnsi" w:hAnsiTheme="minorHAnsi" w:cs="Arial"/>
          <w:color w:val="000000"/>
          <w:sz w:val="24"/>
          <w:szCs w:val="24"/>
          <w:lang w:val="pt-BR" w:eastAsia="pt-BR"/>
        </w:rPr>
        <w:t xml:space="preserve">, e segue depois para o </w:t>
      </w:r>
      <w:r w:rsidRPr="001209B9">
        <w:rPr>
          <w:rFonts w:asciiTheme="minorHAnsi" w:hAnsiTheme="minorHAnsi" w:cs="Arial"/>
          <w:b/>
          <w:color w:val="000000"/>
          <w:sz w:val="24"/>
          <w:szCs w:val="24"/>
          <w:lang w:val="pt-BR" w:eastAsia="pt-BR"/>
        </w:rPr>
        <w:t>Rio de Janeiro</w:t>
      </w:r>
      <w:r w:rsidRPr="001209B9">
        <w:rPr>
          <w:rFonts w:asciiTheme="minorHAnsi" w:hAnsiTheme="minorHAnsi" w:cs="Arial"/>
          <w:color w:val="000000"/>
          <w:sz w:val="24"/>
          <w:szCs w:val="24"/>
          <w:lang w:val="pt-BR" w:eastAsia="pt-BR"/>
        </w:rPr>
        <w:t xml:space="preserve">, onde inicia temporada no dia </w:t>
      </w:r>
      <w:r w:rsidRPr="001209B9">
        <w:rPr>
          <w:rFonts w:asciiTheme="minorHAnsi" w:hAnsiTheme="minorHAnsi" w:cs="Arial"/>
          <w:b/>
          <w:color w:val="000000"/>
          <w:sz w:val="24"/>
          <w:szCs w:val="24"/>
          <w:lang w:val="pt-BR" w:eastAsia="pt-BR"/>
        </w:rPr>
        <w:t>28 de dezembro</w:t>
      </w:r>
      <w:r w:rsidRPr="001209B9">
        <w:rPr>
          <w:rFonts w:asciiTheme="minorHAnsi" w:hAnsiTheme="minorHAnsi" w:cs="Arial"/>
          <w:color w:val="000000"/>
          <w:sz w:val="24"/>
          <w:szCs w:val="24"/>
          <w:lang w:val="pt-BR" w:eastAsia="pt-BR"/>
        </w:rPr>
        <w:t xml:space="preserve">, no </w:t>
      </w:r>
      <w:r w:rsidRPr="001209B9">
        <w:rPr>
          <w:rFonts w:asciiTheme="minorHAnsi" w:hAnsiTheme="minorHAnsi" w:cs="Arial"/>
          <w:b/>
          <w:color w:val="000000"/>
          <w:sz w:val="24"/>
          <w:szCs w:val="24"/>
          <w:lang w:val="pt-BR" w:eastAsia="pt-BR"/>
        </w:rPr>
        <w:t>Parque Olímpico</w:t>
      </w:r>
      <w:r w:rsidRPr="001209B9">
        <w:rPr>
          <w:rFonts w:asciiTheme="minorHAnsi" w:hAnsiTheme="minorHAnsi" w:cs="Arial"/>
          <w:color w:val="000000"/>
          <w:sz w:val="24"/>
          <w:szCs w:val="24"/>
          <w:lang w:val="pt-BR" w:eastAsia="pt-BR"/>
        </w:rPr>
        <w:t xml:space="preserve">. </w:t>
      </w:r>
    </w:p>
    <w:p w14:paraId="358B5129" w14:textId="77777777" w:rsidR="00D15142" w:rsidRPr="001209B9" w:rsidRDefault="00D15142" w:rsidP="00793193">
      <w:pPr>
        <w:pStyle w:val="Heading1"/>
        <w:ind w:left="709" w:right="735"/>
        <w:jc w:val="both"/>
        <w:rPr>
          <w:rFonts w:asciiTheme="minorHAnsi" w:eastAsia="Calibri" w:hAnsiTheme="minorHAnsi" w:cs="Calibri"/>
          <w:szCs w:val="24"/>
          <w:lang w:val="pt-BR"/>
        </w:rPr>
      </w:pPr>
    </w:p>
    <w:p w14:paraId="5AEFF71D" w14:textId="1DE9F806" w:rsidR="002E51DB" w:rsidRPr="001209B9" w:rsidRDefault="002E51DB" w:rsidP="00793193">
      <w:pPr>
        <w:ind w:left="709" w:right="735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1209B9">
        <w:rPr>
          <w:rFonts w:asciiTheme="minorHAnsi" w:hAnsiTheme="minorHAnsi" w:cstheme="minorHAnsi"/>
          <w:b/>
          <w:sz w:val="24"/>
          <w:szCs w:val="24"/>
          <w:lang w:val="pt-BR"/>
        </w:rPr>
        <w:t>AMALUNA</w:t>
      </w:r>
    </w:p>
    <w:p w14:paraId="524B9AC5" w14:textId="77777777" w:rsidR="00F94D0E" w:rsidRPr="001209B9" w:rsidRDefault="00F94D0E" w:rsidP="00793193">
      <w:pPr>
        <w:ind w:left="709" w:right="735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4670203C" w14:textId="77777777" w:rsidR="00336CF6" w:rsidRPr="001209B9" w:rsidRDefault="00336CF6" w:rsidP="00793193">
      <w:pPr>
        <w:ind w:left="709" w:right="735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1209B9">
        <w:rPr>
          <w:rFonts w:asciiTheme="minorHAnsi" w:hAnsiTheme="minorHAnsi" w:cs="Arial"/>
          <w:sz w:val="24"/>
          <w:szCs w:val="24"/>
          <w:lang w:val="pt-BR"/>
        </w:rPr>
        <w:t xml:space="preserve">AMALUNA convida o público a uma misteriosa ilha governada por Deusas e guiada pelos ciclos da lua. Para marcar a passagem de sua filha </w:t>
      </w:r>
      <w:r w:rsidRPr="001209B9">
        <w:rPr>
          <w:rFonts w:asciiTheme="minorHAnsi" w:hAnsiTheme="minorHAnsi" w:cs="Arial"/>
          <w:b/>
          <w:sz w:val="24"/>
          <w:szCs w:val="24"/>
          <w:lang w:val="pt-BR"/>
        </w:rPr>
        <w:t>Miranda</w:t>
      </w:r>
      <w:r w:rsidRPr="001209B9">
        <w:rPr>
          <w:rFonts w:asciiTheme="minorHAnsi" w:hAnsiTheme="minorHAnsi" w:cs="Arial"/>
          <w:sz w:val="24"/>
          <w:szCs w:val="24"/>
          <w:lang w:val="pt-BR"/>
        </w:rPr>
        <w:t xml:space="preserve"> à idade adulta, a rainha </w:t>
      </w:r>
      <w:r w:rsidRPr="001209B9">
        <w:rPr>
          <w:rFonts w:asciiTheme="minorHAnsi" w:hAnsiTheme="minorHAnsi" w:cs="Arial"/>
          <w:b/>
          <w:sz w:val="24"/>
          <w:szCs w:val="24"/>
          <w:lang w:val="pt-BR"/>
        </w:rPr>
        <w:t>Prospera</w:t>
      </w:r>
      <w:r w:rsidRPr="001209B9">
        <w:rPr>
          <w:rFonts w:asciiTheme="minorHAnsi" w:hAnsiTheme="minorHAnsi" w:cs="Arial"/>
          <w:sz w:val="24"/>
          <w:szCs w:val="24"/>
          <w:lang w:val="pt-BR"/>
        </w:rPr>
        <w:t xml:space="preserve"> comanda uma cerimônia que homenageia a feminilidade, a renovação, o renascimento e o equilíbrio, e marca a passagem dessas ideias e valores de uma geração a outra. </w:t>
      </w:r>
    </w:p>
    <w:p w14:paraId="55C9E461" w14:textId="77777777" w:rsidR="00336CF6" w:rsidRPr="001209B9" w:rsidRDefault="00336CF6" w:rsidP="00793193">
      <w:pPr>
        <w:ind w:left="709" w:right="735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3D4B4BAF" w14:textId="7F31F737" w:rsidR="00336CF6" w:rsidRPr="001209B9" w:rsidRDefault="00336CF6" w:rsidP="00793193">
      <w:pPr>
        <w:ind w:left="709" w:right="735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1209B9">
        <w:rPr>
          <w:rFonts w:asciiTheme="minorHAnsi" w:hAnsiTheme="minorHAnsi" w:cstheme="minorHAnsi"/>
          <w:sz w:val="24"/>
          <w:szCs w:val="24"/>
          <w:lang w:val="pt-BR"/>
        </w:rPr>
        <w:t>Após uma tempestade causada por Prospera, um grupo de jovens aporta na ilha, desencadeando uma história épica e emocional de amor entre a filha de Prospera e um bravo jovem pretendente. Mas o</w:t>
      </w:r>
      <w:r w:rsidR="00926DA6"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 amor</w:t>
      </w:r>
      <w:r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 deles será posto à prova. O c</w:t>
      </w:r>
      <w:r w:rsidR="00E7305D" w:rsidRPr="001209B9">
        <w:rPr>
          <w:rFonts w:asciiTheme="minorHAnsi" w:hAnsiTheme="minorHAnsi" w:cstheme="minorHAnsi"/>
          <w:sz w:val="24"/>
          <w:szCs w:val="24"/>
          <w:lang w:val="pt-BR"/>
        </w:rPr>
        <w:t>asal deve enfrentar inúmera</w:t>
      </w:r>
      <w:r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s </w:t>
      </w:r>
      <w:r w:rsidR="00926DA6" w:rsidRPr="001209B9">
        <w:rPr>
          <w:rFonts w:asciiTheme="minorHAnsi" w:hAnsiTheme="minorHAnsi" w:cstheme="minorHAnsi"/>
          <w:sz w:val="24"/>
          <w:szCs w:val="24"/>
          <w:lang w:val="pt-BR"/>
        </w:rPr>
        <w:t>provações</w:t>
      </w:r>
      <w:r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E7305D" w:rsidRPr="001209B9">
        <w:rPr>
          <w:rFonts w:asciiTheme="minorHAnsi" w:hAnsiTheme="minorHAnsi" w:cstheme="minorHAnsi"/>
          <w:sz w:val="24"/>
          <w:szCs w:val="24"/>
          <w:lang w:val="pt-BR"/>
        </w:rPr>
        <w:t>difíceis</w:t>
      </w:r>
      <w:r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 e superar dramáticos contratempos antes que eles possam alcançar a confiança mútua, fé e harmonia.</w:t>
      </w:r>
    </w:p>
    <w:p w14:paraId="0CA34860" w14:textId="77777777" w:rsidR="00336CF6" w:rsidRPr="001209B9" w:rsidRDefault="00336CF6" w:rsidP="00793193">
      <w:pPr>
        <w:ind w:left="709" w:right="735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6F1C4F82" w14:textId="0287092A" w:rsidR="00336CF6" w:rsidRPr="001209B9" w:rsidRDefault="00E7305D" w:rsidP="00793193">
      <w:pPr>
        <w:ind w:left="709" w:right="735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1209B9">
        <w:rPr>
          <w:rFonts w:asciiTheme="minorHAnsi" w:hAnsiTheme="minorHAnsi" w:cstheme="minorHAnsi"/>
          <w:sz w:val="24"/>
          <w:szCs w:val="24"/>
          <w:lang w:val="pt-BR"/>
        </w:rPr>
        <w:t>AMALUNA</w:t>
      </w:r>
      <w:r w:rsidR="00336CF6"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 é uma fusão das palavras ama, que se refere a "mãe" em muitas línguas, e luna, que significa "lua</w:t>
      </w:r>
      <w:r w:rsidR="00C5251C" w:rsidRPr="001209B9">
        <w:rPr>
          <w:rFonts w:asciiTheme="minorHAnsi" w:hAnsiTheme="minorHAnsi" w:cstheme="minorHAnsi"/>
          <w:sz w:val="24"/>
          <w:szCs w:val="24"/>
          <w:lang w:val="pt-BR"/>
        </w:rPr>
        <w:t>"; um símbolo de</w:t>
      </w:r>
      <w:r w:rsidR="00336CF6"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 feminilidade que e</w:t>
      </w:r>
      <w:r w:rsidR="00C5251C" w:rsidRPr="001209B9">
        <w:rPr>
          <w:rFonts w:asciiTheme="minorHAnsi" w:hAnsiTheme="minorHAnsi" w:cstheme="minorHAnsi"/>
          <w:sz w:val="24"/>
          <w:szCs w:val="24"/>
          <w:lang w:val="pt-BR"/>
        </w:rPr>
        <w:t>voca tanto a relação mãe-filha quanto a ide</w:t>
      </w:r>
      <w:r w:rsidR="00336CF6"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ia de deusa e protetora do planeta. </w:t>
      </w:r>
      <w:r w:rsidRPr="001209B9">
        <w:rPr>
          <w:rFonts w:asciiTheme="minorHAnsi" w:hAnsiTheme="minorHAnsi" w:cstheme="minorHAnsi"/>
          <w:sz w:val="24"/>
          <w:szCs w:val="24"/>
          <w:lang w:val="pt-BR"/>
        </w:rPr>
        <w:t>AMALUNA</w:t>
      </w:r>
      <w:r w:rsidR="00336CF6"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 é também o nome da misteriosa </w:t>
      </w:r>
      <w:r w:rsidR="00C5251C"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ilha </w:t>
      </w:r>
      <w:r w:rsidR="00336CF6" w:rsidRPr="001209B9">
        <w:rPr>
          <w:rFonts w:asciiTheme="minorHAnsi" w:hAnsiTheme="minorHAnsi" w:cstheme="minorHAnsi"/>
          <w:sz w:val="24"/>
          <w:szCs w:val="24"/>
          <w:lang w:val="pt-BR"/>
        </w:rPr>
        <w:t>onde esta história mágica se desenrola.</w:t>
      </w:r>
    </w:p>
    <w:p w14:paraId="2C2316C1" w14:textId="77777777" w:rsidR="00336CF6" w:rsidRPr="001209B9" w:rsidRDefault="00336CF6" w:rsidP="00793193">
      <w:pPr>
        <w:ind w:left="709" w:right="735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05494953" w14:textId="0CB40F66" w:rsidR="008B7CCD" w:rsidRPr="001209B9" w:rsidRDefault="00336CF6" w:rsidP="00793193">
      <w:pPr>
        <w:ind w:left="709" w:right="735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AMALUNA estreou em Montreal em 2012 e desde então </w:t>
      </w:r>
      <w:r w:rsidR="00C5251C" w:rsidRPr="001209B9">
        <w:rPr>
          <w:rFonts w:asciiTheme="minorHAnsi" w:hAnsiTheme="minorHAnsi" w:cstheme="minorHAnsi"/>
          <w:sz w:val="24"/>
          <w:szCs w:val="24"/>
          <w:lang w:val="pt-BR"/>
        </w:rPr>
        <w:t>já passou</w:t>
      </w:r>
      <w:r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C5251C" w:rsidRPr="001209B9">
        <w:rPr>
          <w:rFonts w:asciiTheme="minorHAnsi" w:hAnsiTheme="minorHAnsi" w:cstheme="minorHAnsi"/>
          <w:sz w:val="24"/>
          <w:szCs w:val="24"/>
          <w:lang w:val="pt-BR"/>
        </w:rPr>
        <w:t>por</w:t>
      </w:r>
      <w:r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 30 cidades </w:t>
      </w:r>
      <w:r w:rsidR="00C5251C" w:rsidRPr="001209B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 10 países e </w:t>
      </w:r>
      <w:r w:rsidR="00C5251C" w:rsidRPr="001209B9">
        <w:rPr>
          <w:rFonts w:asciiTheme="minorHAnsi" w:hAnsiTheme="minorHAnsi" w:cstheme="minorHAnsi"/>
          <w:sz w:val="24"/>
          <w:szCs w:val="24"/>
          <w:lang w:val="pt-BR"/>
        </w:rPr>
        <w:t xml:space="preserve">foi </w:t>
      </w:r>
      <w:r w:rsidRPr="001209B9">
        <w:rPr>
          <w:rFonts w:asciiTheme="minorHAnsi" w:hAnsiTheme="minorHAnsi" w:cstheme="minorHAnsi"/>
          <w:sz w:val="24"/>
          <w:szCs w:val="24"/>
          <w:lang w:val="pt-BR"/>
        </w:rPr>
        <w:t>visto por mais de 4 milhões de espectadores.</w:t>
      </w:r>
    </w:p>
    <w:p w14:paraId="1EDB76F1" w14:textId="77777777" w:rsidR="002E51DB" w:rsidRPr="001209B9" w:rsidRDefault="002E51DB" w:rsidP="00793193">
      <w:pPr>
        <w:ind w:left="709" w:right="735"/>
        <w:jc w:val="both"/>
        <w:rPr>
          <w:rFonts w:asciiTheme="minorHAnsi" w:eastAsia="Calibri" w:hAnsiTheme="minorHAnsi"/>
          <w:sz w:val="24"/>
          <w:szCs w:val="24"/>
          <w:lang w:val="pt-BR"/>
        </w:rPr>
      </w:pPr>
    </w:p>
    <w:p w14:paraId="55C97D29" w14:textId="77777777" w:rsidR="00C5251C" w:rsidRPr="001209B9" w:rsidRDefault="00C5251C" w:rsidP="00793193">
      <w:pPr>
        <w:ind w:left="709" w:right="735"/>
        <w:jc w:val="both"/>
        <w:rPr>
          <w:rFonts w:asciiTheme="minorHAnsi" w:eastAsia="Calibri" w:hAnsiTheme="minorHAnsi"/>
          <w:b/>
          <w:sz w:val="24"/>
          <w:szCs w:val="24"/>
          <w:lang w:val="pt-BR"/>
        </w:rPr>
      </w:pPr>
      <w:r w:rsidRPr="001209B9">
        <w:rPr>
          <w:rFonts w:asciiTheme="minorHAnsi" w:eastAsia="Calibri" w:hAnsiTheme="minorHAnsi"/>
          <w:b/>
          <w:sz w:val="24"/>
          <w:szCs w:val="24"/>
          <w:lang w:val="pt-BR"/>
        </w:rPr>
        <w:t>UM TRIBUTO AO TRABALHO E À VOZ DAS MULHERES</w:t>
      </w:r>
    </w:p>
    <w:p w14:paraId="11774024" w14:textId="77777777" w:rsidR="00E7305D" w:rsidRPr="001209B9" w:rsidRDefault="00E7305D" w:rsidP="00793193">
      <w:pPr>
        <w:ind w:left="709" w:right="735"/>
        <w:jc w:val="both"/>
        <w:rPr>
          <w:rFonts w:asciiTheme="minorHAnsi" w:eastAsia="Calibri" w:hAnsiTheme="minorHAnsi"/>
          <w:sz w:val="24"/>
          <w:szCs w:val="24"/>
          <w:lang w:val="pt-BR"/>
        </w:rPr>
      </w:pPr>
    </w:p>
    <w:p w14:paraId="3B537D25" w14:textId="77777777" w:rsidR="00031DFC" w:rsidRPr="00BB35B1" w:rsidRDefault="00C5251C" w:rsidP="00793193">
      <w:pPr>
        <w:ind w:left="709" w:right="735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1209B9">
        <w:rPr>
          <w:rFonts w:asciiTheme="minorHAnsi" w:eastAsia="Calibri" w:hAnsiTheme="minorHAnsi"/>
          <w:sz w:val="24"/>
          <w:szCs w:val="24"/>
          <w:lang w:val="pt-BR"/>
        </w:rPr>
        <w:t xml:space="preserve">Pela primeira vez na história do </w:t>
      </w:r>
      <w:r w:rsidRPr="001209B9">
        <w:rPr>
          <w:rFonts w:asciiTheme="minorHAnsi" w:eastAsia="Calibri" w:hAnsiTheme="minorHAnsi"/>
          <w:i/>
          <w:sz w:val="24"/>
          <w:szCs w:val="24"/>
          <w:lang w:val="pt-BR"/>
        </w:rPr>
        <w:t>Cirque du Soleil</w:t>
      </w:r>
      <w:r w:rsidRPr="001209B9">
        <w:rPr>
          <w:rFonts w:asciiTheme="minorHAnsi" w:eastAsia="Calibri" w:hAnsiTheme="minorHAnsi"/>
          <w:sz w:val="24"/>
          <w:szCs w:val="24"/>
          <w:lang w:val="pt-BR"/>
        </w:rPr>
        <w:t xml:space="preserve">, </w:t>
      </w:r>
      <w:r w:rsidR="0045271F" w:rsidRPr="001209B9">
        <w:rPr>
          <w:rFonts w:asciiTheme="minorHAnsi" w:eastAsia="Calibri" w:hAnsiTheme="minorHAnsi"/>
          <w:sz w:val="24"/>
          <w:szCs w:val="24"/>
          <w:lang w:val="pt-BR"/>
        </w:rPr>
        <w:t>um espetáculo</w:t>
      </w:r>
      <w:r w:rsidRPr="001209B9">
        <w:rPr>
          <w:rFonts w:asciiTheme="minorHAnsi" w:eastAsia="Calibri" w:hAnsiTheme="minorHAnsi"/>
          <w:sz w:val="24"/>
          <w:szCs w:val="24"/>
          <w:lang w:val="pt-BR"/>
        </w:rPr>
        <w:t xml:space="preserve"> apresenta um elenco majoritariamente feminino, com uma banda inteiramente composta por mulheres. "</w:t>
      </w:r>
      <w:r w:rsidR="0045271F" w:rsidRPr="001209B9">
        <w:rPr>
          <w:rFonts w:asciiTheme="minorHAnsi" w:eastAsia="Calibri" w:hAnsiTheme="minorHAnsi"/>
          <w:sz w:val="24"/>
          <w:szCs w:val="24"/>
          <w:lang w:val="pt-BR"/>
        </w:rPr>
        <w:t>AMALUNA</w:t>
      </w:r>
      <w:r w:rsidRPr="001209B9">
        <w:rPr>
          <w:rFonts w:asciiTheme="minorHAnsi" w:eastAsia="Calibri" w:hAnsiTheme="minorHAnsi"/>
          <w:sz w:val="24"/>
          <w:szCs w:val="24"/>
          <w:lang w:val="pt-BR"/>
        </w:rPr>
        <w:t xml:space="preserve"> é um tributo ao trabalho e à voz das mulheres", explica o Diretor de Criação </w:t>
      </w:r>
      <w:r w:rsidRPr="001209B9">
        <w:rPr>
          <w:rFonts w:asciiTheme="minorHAnsi" w:eastAsia="Calibri" w:hAnsiTheme="minorHAnsi"/>
          <w:b/>
          <w:sz w:val="24"/>
          <w:szCs w:val="24"/>
          <w:lang w:val="pt-BR"/>
        </w:rPr>
        <w:t>Fernand Rainville</w:t>
      </w:r>
      <w:r w:rsidRPr="001209B9">
        <w:rPr>
          <w:rFonts w:asciiTheme="minorHAnsi" w:eastAsia="Calibri" w:hAnsiTheme="minorHAnsi"/>
          <w:sz w:val="24"/>
          <w:szCs w:val="24"/>
          <w:lang w:val="pt-BR"/>
        </w:rPr>
        <w:t>. "O espetáculo é uma reflexão sobre o equilíbrio do ponto de vi</w:t>
      </w:r>
      <w:r w:rsidR="0045271F" w:rsidRPr="001209B9">
        <w:rPr>
          <w:rFonts w:asciiTheme="minorHAnsi" w:eastAsia="Calibri" w:hAnsiTheme="minorHAnsi"/>
          <w:sz w:val="24"/>
          <w:szCs w:val="24"/>
          <w:lang w:val="pt-BR"/>
        </w:rPr>
        <w:t>sta das mulheres", acrescenta a</w:t>
      </w:r>
      <w:r w:rsidRPr="001209B9">
        <w:rPr>
          <w:rFonts w:asciiTheme="minorHAnsi" w:eastAsia="Calibri" w:hAnsiTheme="minorHAnsi"/>
          <w:sz w:val="24"/>
          <w:szCs w:val="24"/>
          <w:lang w:val="pt-BR"/>
        </w:rPr>
        <w:t xml:space="preserve"> diretora </w:t>
      </w:r>
      <w:r w:rsidRPr="001209B9">
        <w:rPr>
          <w:rFonts w:asciiTheme="minorHAnsi" w:eastAsia="Calibri" w:hAnsiTheme="minorHAnsi"/>
          <w:b/>
          <w:sz w:val="24"/>
          <w:szCs w:val="24"/>
          <w:lang w:val="pt-BR"/>
        </w:rPr>
        <w:t>Diane Paulus</w:t>
      </w:r>
      <w:r w:rsidRPr="001209B9">
        <w:rPr>
          <w:rFonts w:asciiTheme="minorHAnsi" w:eastAsia="Calibri" w:hAnsiTheme="minorHAnsi"/>
          <w:sz w:val="24"/>
          <w:szCs w:val="24"/>
          <w:lang w:val="pt-BR"/>
        </w:rPr>
        <w:t>, vencedora do Tony</w:t>
      </w:r>
      <w:r w:rsidR="0045271F" w:rsidRPr="001209B9">
        <w:rPr>
          <w:rFonts w:asciiTheme="minorHAnsi" w:eastAsia="Calibri" w:hAnsiTheme="minorHAnsi"/>
          <w:sz w:val="24"/>
          <w:szCs w:val="24"/>
          <w:lang w:val="pt-BR"/>
        </w:rPr>
        <w:t xml:space="preserve"> Awards</w:t>
      </w:r>
      <w:r w:rsidRPr="001209B9">
        <w:rPr>
          <w:rFonts w:asciiTheme="minorHAnsi" w:eastAsia="Calibri" w:hAnsiTheme="minorHAnsi"/>
          <w:sz w:val="24"/>
          <w:szCs w:val="24"/>
          <w:lang w:val="pt-BR"/>
        </w:rPr>
        <w:t xml:space="preserve"> 2013 (Pippin) e </w:t>
      </w:r>
      <w:r w:rsidR="0045271F" w:rsidRPr="001209B9">
        <w:rPr>
          <w:rFonts w:asciiTheme="minorHAnsi" w:eastAsia="Calibri" w:hAnsiTheme="minorHAnsi"/>
          <w:sz w:val="24"/>
          <w:szCs w:val="24"/>
          <w:lang w:val="pt-BR"/>
        </w:rPr>
        <w:t>eleita</w:t>
      </w:r>
      <w:r w:rsidRPr="001209B9">
        <w:rPr>
          <w:rFonts w:asciiTheme="minorHAnsi" w:eastAsia="Calibri" w:hAnsiTheme="minorHAnsi"/>
          <w:sz w:val="24"/>
          <w:szCs w:val="24"/>
          <w:lang w:val="pt-BR"/>
        </w:rPr>
        <w:t xml:space="preserve"> uma das 100 Pessoas Mais Influentes de 2014 pela revista Time, diz: "Eu não queria construir um </w:t>
      </w:r>
      <w:r w:rsidR="0045271F" w:rsidRPr="001209B9">
        <w:rPr>
          <w:rFonts w:asciiTheme="minorHAnsi" w:eastAsia="Calibri" w:hAnsiTheme="minorHAnsi"/>
          <w:sz w:val="24"/>
          <w:szCs w:val="24"/>
          <w:lang w:val="pt-BR"/>
        </w:rPr>
        <w:t>espetáculo que fosse uma</w:t>
      </w:r>
      <w:r w:rsidR="00031DFC" w:rsidRPr="001209B9">
        <w:rPr>
          <w:rFonts w:asciiTheme="minorHAnsi" w:eastAsia="Calibri" w:hAnsiTheme="minorHAnsi"/>
          <w:sz w:val="24"/>
          <w:szCs w:val="24"/>
          <w:lang w:val="pt-BR"/>
        </w:rPr>
        <w:t xml:space="preserve"> 'agenda para mulheres'. Q</w:t>
      </w:r>
      <w:r w:rsidRPr="001209B9">
        <w:rPr>
          <w:rFonts w:asciiTheme="minorHAnsi" w:eastAsia="Calibri" w:hAnsiTheme="minorHAnsi"/>
          <w:sz w:val="24"/>
          <w:szCs w:val="24"/>
          <w:lang w:val="pt-BR"/>
        </w:rPr>
        <w:t xml:space="preserve">ueria criar um show </w:t>
      </w:r>
      <w:r w:rsidR="0045271F" w:rsidRPr="001209B9">
        <w:rPr>
          <w:rFonts w:asciiTheme="minorHAnsi" w:eastAsia="Calibri" w:hAnsiTheme="minorHAnsi"/>
          <w:sz w:val="24"/>
          <w:szCs w:val="24"/>
          <w:lang w:val="pt-BR"/>
        </w:rPr>
        <w:t>em que as</w:t>
      </w:r>
      <w:r w:rsidRPr="001209B9">
        <w:rPr>
          <w:rFonts w:asciiTheme="minorHAnsi" w:eastAsia="Calibri" w:hAnsiTheme="minorHAnsi"/>
          <w:sz w:val="24"/>
          <w:szCs w:val="24"/>
          <w:lang w:val="pt-BR"/>
        </w:rPr>
        <w:t xml:space="preserve"> mulheres </w:t>
      </w:r>
      <w:r w:rsidR="0045271F" w:rsidRPr="001209B9">
        <w:rPr>
          <w:rFonts w:asciiTheme="minorHAnsi" w:eastAsia="Calibri" w:hAnsiTheme="minorHAnsi"/>
          <w:sz w:val="24"/>
          <w:szCs w:val="24"/>
          <w:lang w:val="pt-BR"/>
        </w:rPr>
        <w:t>fossem o</w:t>
      </w:r>
      <w:r w:rsidRPr="001209B9">
        <w:rPr>
          <w:rFonts w:asciiTheme="minorHAnsi" w:eastAsia="Calibri" w:hAnsiTheme="minorHAnsi"/>
          <w:sz w:val="24"/>
          <w:szCs w:val="24"/>
          <w:lang w:val="pt-BR"/>
        </w:rPr>
        <w:t xml:space="preserve"> centro, algo que </w:t>
      </w:r>
      <w:r w:rsidR="0045271F" w:rsidRPr="001209B9">
        <w:rPr>
          <w:rFonts w:asciiTheme="minorHAnsi" w:eastAsia="Calibri" w:hAnsiTheme="minorHAnsi"/>
          <w:sz w:val="24"/>
          <w:szCs w:val="24"/>
          <w:lang w:val="pt-BR"/>
        </w:rPr>
        <w:t>tivesse</w:t>
      </w:r>
      <w:r w:rsidRPr="001209B9">
        <w:rPr>
          <w:rFonts w:asciiTheme="minorHAnsi" w:eastAsia="Calibri" w:hAnsiTheme="minorHAnsi"/>
          <w:sz w:val="24"/>
          <w:szCs w:val="24"/>
          <w:lang w:val="pt-BR"/>
        </w:rPr>
        <w:t xml:space="preserve"> uma hi</w:t>
      </w:r>
      <w:r w:rsidR="0045271F" w:rsidRPr="001209B9">
        <w:rPr>
          <w:rFonts w:asciiTheme="minorHAnsi" w:eastAsia="Calibri" w:hAnsiTheme="minorHAnsi"/>
          <w:sz w:val="24"/>
          <w:szCs w:val="24"/>
          <w:lang w:val="pt-BR"/>
        </w:rPr>
        <w:t>stória escondida que apresentasse as</w:t>
      </w:r>
      <w:r w:rsidR="000B0E75" w:rsidRPr="001209B9">
        <w:rPr>
          <w:rFonts w:asciiTheme="minorHAnsi" w:eastAsia="Calibri" w:hAnsiTheme="minorHAnsi"/>
          <w:sz w:val="24"/>
          <w:szCs w:val="24"/>
          <w:lang w:val="pt-BR"/>
        </w:rPr>
        <w:t xml:space="preserve"> mulhere</w:t>
      </w:r>
      <w:r w:rsidR="00031DFC" w:rsidRPr="001209B9">
        <w:rPr>
          <w:rFonts w:asciiTheme="minorHAnsi" w:eastAsia="Calibri" w:hAnsiTheme="minorHAnsi"/>
          <w:sz w:val="24"/>
          <w:szCs w:val="24"/>
          <w:lang w:val="pt-BR"/>
        </w:rPr>
        <w:t>s como</w:t>
      </w:r>
      <w:r w:rsidR="000B0E75" w:rsidRPr="001209B9">
        <w:rPr>
          <w:rFonts w:asciiTheme="minorHAnsi" w:eastAsia="Calibri" w:hAnsiTheme="minorHAnsi"/>
          <w:sz w:val="24"/>
          <w:szCs w:val="24"/>
          <w:lang w:val="pt-BR"/>
        </w:rPr>
        <w:t xml:space="preserve"> heroínas”. </w:t>
      </w:r>
      <w:r w:rsidR="00031DFC" w:rsidRPr="00BB35B1">
        <w:rPr>
          <w:rFonts w:asciiTheme="minorHAnsi" w:hAnsiTheme="minorHAnsi" w:cs="Arial"/>
          <w:sz w:val="24"/>
          <w:szCs w:val="24"/>
          <w:lang w:val="pt-BR"/>
        </w:rPr>
        <w:t xml:space="preserve">Ela foi buscar nas referências clássicas a inspiração para criar o conceito do espetáculo - desde histórias das mitologias grega e nórdica até </w:t>
      </w:r>
      <w:r w:rsidR="00031DFC" w:rsidRPr="00BB35B1">
        <w:rPr>
          <w:rFonts w:asciiTheme="minorHAnsi" w:hAnsiTheme="minorHAnsi" w:cs="Arial"/>
          <w:b/>
          <w:sz w:val="24"/>
          <w:szCs w:val="24"/>
          <w:lang w:val="pt-BR"/>
        </w:rPr>
        <w:t>A</w:t>
      </w:r>
      <w:r w:rsidR="00031DFC" w:rsidRPr="00BB35B1">
        <w:rPr>
          <w:rFonts w:asciiTheme="minorHAnsi" w:hAnsiTheme="minorHAnsi" w:cs="Arial"/>
          <w:sz w:val="24"/>
          <w:szCs w:val="24"/>
          <w:lang w:val="pt-BR"/>
        </w:rPr>
        <w:t xml:space="preserve"> </w:t>
      </w:r>
      <w:r w:rsidR="00031DFC" w:rsidRPr="00BB35B1">
        <w:rPr>
          <w:rFonts w:asciiTheme="minorHAnsi" w:hAnsiTheme="minorHAnsi" w:cs="Arial"/>
          <w:b/>
          <w:sz w:val="24"/>
          <w:szCs w:val="24"/>
          <w:lang w:val="pt-BR"/>
        </w:rPr>
        <w:t>Flauta Mágica,</w:t>
      </w:r>
      <w:r w:rsidR="00031DFC" w:rsidRPr="00BB35B1">
        <w:rPr>
          <w:rFonts w:asciiTheme="minorHAnsi" w:hAnsiTheme="minorHAnsi" w:cs="Arial"/>
          <w:sz w:val="24"/>
          <w:szCs w:val="24"/>
          <w:lang w:val="pt-BR"/>
        </w:rPr>
        <w:t xml:space="preserve"> de </w:t>
      </w:r>
      <w:r w:rsidR="00031DFC" w:rsidRPr="00BB35B1">
        <w:rPr>
          <w:rFonts w:asciiTheme="minorHAnsi" w:hAnsiTheme="minorHAnsi" w:cs="Arial"/>
          <w:b/>
          <w:sz w:val="24"/>
          <w:szCs w:val="24"/>
          <w:lang w:val="pt-BR"/>
        </w:rPr>
        <w:t>Mozart,</w:t>
      </w:r>
      <w:r w:rsidR="00031DFC" w:rsidRPr="00BB35B1">
        <w:rPr>
          <w:rFonts w:asciiTheme="minorHAnsi" w:hAnsiTheme="minorHAnsi" w:cs="Arial"/>
          <w:sz w:val="24"/>
          <w:szCs w:val="24"/>
          <w:lang w:val="pt-BR"/>
        </w:rPr>
        <w:t xml:space="preserve"> e </w:t>
      </w:r>
      <w:r w:rsidR="00031DFC" w:rsidRPr="00BB35B1">
        <w:rPr>
          <w:rFonts w:asciiTheme="minorHAnsi" w:hAnsiTheme="minorHAnsi" w:cs="Arial"/>
          <w:b/>
          <w:sz w:val="24"/>
          <w:szCs w:val="24"/>
          <w:lang w:val="pt-BR"/>
        </w:rPr>
        <w:t>A Tempestade,</w:t>
      </w:r>
      <w:r w:rsidR="00031DFC" w:rsidRPr="00BB35B1">
        <w:rPr>
          <w:rFonts w:asciiTheme="minorHAnsi" w:hAnsiTheme="minorHAnsi" w:cs="Arial"/>
          <w:sz w:val="24"/>
          <w:szCs w:val="24"/>
          <w:lang w:val="pt-BR"/>
        </w:rPr>
        <w:t xml:space="preserve"> de </w:t>
      </w:r>
      <w:r w:rsidR="00031DFC" w:rsidRPr="00BB35B1">
        <w:rPr>
          <w:rFonts w:asciiTheme="minorHAnsi" w:hAnsiTheme="minorHAnsi" w:cs="Arial"/>
          <w:b/>
          <w:sz w:val="24"/>
          <w:szCs w:val="24"/>
          <w:lang w:val="pt-BR"/>
        </w:rPr>
        <w:t>Shakespeare</w:t>
      </w:r>
      <w:r w:rsidR="00031DFC" w:rsidRPr="00BB35B1">
        <w:rPr>
          <w:rFonts w:asciiTheme="minorHAnsi" w:hAnsiTheme="minorHAnsi" w:cs="Arial"/>
          <w:sz w:val="24"/>
          <w:szCs w:val="24"/>
          <w:lang w:val="pt-BR"/>
        </w:rPr>
        <w:t xml:space="preserve">. </w:t>
      </w:r>
    </w:p>
    <w:p w14:paraId="38D27E8E" w14:textId="26EAE240" w:rsidR="00FA75F1" w:rsidRPr="001209B9" w:rsidRDefault="00FA75F1" w:rsidP="00793193">
      <w:pPr>
        <w:ind w:left="709" w:right="735"/>
        <w:rPr>
          <w:rFonts w:asciiTheme="minorHAnsi" w:eastAsia="Calibri" w:hAnsiTheme="minorHAnsi"/>
          <w:sz w:val="24"/>
          <w:szCs w:val="24"/>
          <w:lang w:val="pt-BR"/>
        </w:rPr>
      </w:pPr>
    </w:p>
    <w:p w14:paraId="7E4DE805" w14:textId="778EDAEB" w:rsidR="00FA75F1" w:rsidRPr="008B1A84" w:rsidRDefault="00FA75F1" w:rsidP="00793193">
      <w:pPr>
        <w:ind w:left="709" w:right="735"/>
        <w:rPr>
          <w:rFonts w:asciiTheme="minorHAnsi" w:eastAsia="Calibri" w:hAnsiTheme="minorHAnsi"/>
          <w:b/>
          <w:sz w:val="24"/>
          <w:szCs w:val="24"/>
          <w:lang w:val="pt-BR"/>
        </w:rPr>
      </w:pPr>
      <w:r w:rsidRPr="000F3257">
        <w:rPr>
          <w:rFonts w:asciiTheme="minorHAnsi" w:eastAsia="Calibri" w:hAnsiTheme="minorHAnsi"/>
          <w:b/>
          <w:sz w:val="24"/>
          <w:szCs w:val="24"/>
          <w:lang w:val="pt-BR"/>
        </w:rPr>
        <w:t>PRÉ-VENDA</w:t>
      </w:r>
      <w:r w:rsidR="00550712" w:rsidRPr="008B1A84">
        <w:rPr>
          <w:rFonts w:asciiTheme="minorHAnsi" w:eastAsia="Calibri" w:hAnsiTheme="minorHAnsi"/>
          <w:b/>
          <w:sz w:val="24"/>
          <w:szCs w:val="24"/>
          <w:lang w:val="pt-BR"/>
        </w:rPr>
        <w:t xml:space="preserve"> </w:t>
      </w:r>
    </w:p>
    <w:p w14:paraId="0CF4BC87" w14:textId="77777777" w:rsidR="00031DFC" w:rsidRPr="00BB35B1" w:rsidRDefault="00031DFC" w:rsidP="00793193">
      <w:pPr>
        <w:ind w:left="709" w:right="735"/>
        <w:rPr>
          <w:rFonts w:asciiTheme="minorHAnsi" w:eastAsia="Calibri" w:hAnsiTheme="minorHAnsi"/>
          <w:sz w:val="24"/>
          <w:szCs w:val="24"/>
          <w:lang w:val="pt-BR"/>
        </w:rPr>
      </w:pPr>
    </w:p>
    <w:p w14:paraId="7942F6AA" w14:textId="5B504130" w:rsidR="00FA75F1" w:rsidRPr="001209B9" w:rsidRDefault="00FA75F1" w:rsidP="00793193">
      <w:pPr>
        <w:ind w:left="709" w:right="735"/>
        <w:jc w:val="both"/>
        <w:rPr>
          <w:rStyle w:val="Hyperlink"/>
          <w:rFonts w:asciiTheme="minorHAnsi" w:hAnsiTheme="minorHAnsi" w:cs="Arial"/>
          <w:sz w:val="24"/>
          <w:szCs w:val="24"/>
          <w:lang w:val="pt-BR" w:eastAsia="pt-BR"/>
        </w:rPr>
      </w:pPr>
      <w:r w:rsidRPr="00BB35B1">
        <w:rPr>
          <w:rFonts w:asciiTheme="minorHAnsi" w:hAnsiTheme="minorHAnsi" w:cs="Arial"/>
          <w:color w:val="000000"/>
          <w:sz w:val="24"/>
          <w:szCs w:val="24"/>
          <w:lang w:val="pt-BR" w:eastAsia="pt-BR"/>
        </w:rPr>
        <w:t xml:space="preserve">Em São Paulo, clientes do </w:t>
      </w:r>
      <w:r w:rsidRPr="00BB35B1">
        <w:rPr>
          <w:rFonts w:asciiTheme="minorHAnsi" w:hAnsiTheme="minorHAnsi" w:cs="Arial"/>
          <w:b/>
          <w:color w:val="000000"/>
          <w:sz w:val="24"/>
          <w:szCs w:val="24"/>
          <w:lang w:val="pt-BR" w:eastAsia="pt-BR"/>
        </w:rPr>
        <w:t>Banco Original</w:t>
      </w:r>
      <w:r w:rsidRPr="00BB35B1">
        <w:rPr>
          <w:rFonts w:asciiTheme="minorHAnsi" w:hAnsiTheme="minorHAnsi" w:cs="Arial"/>
          <w:color w:val="000000"/>
          <w:sz w:val="24"/>
          <w:szCs w:val="24"/>
          <w:lang w:val="pt-BR" w:eastAsia="pt-BR"/>
        </w:rPr>
        <w:t xml:space="preserve"> terão </w:t>
      </w:r>
      <w:r w:rsidRPr="00BB35B1">
        <w:rPr>
          <w:rFonts w:asciiTheme="minorHAnsi" w:hAnsiTheme="minorHAnsi" w:cs="Arial"/>
          <w:b/>
          <w:color w:val="000000"/>
          <w:sz w:val="24"/>
          <w:szCs w:val="24"/>
          <w:lang w:val="pt-BR" w:eastAsia="pt-BR"/>
        </w:rPr>
        <w:t>pré-venda exclusiva entre 1 de junho e 2 de julho</w:t>
      </w:r>
      <w:r w:rsidRPr="00BB35B1">
        <w:rPr>
          <w:rFonts w:asciiTheme="minorHAnsi" w:hAnsiTheme="minorHAnsi" w:cs="Arial"/>
          <w:color w:val="000000"/>
          <w:sz w:val="24"/>
          <w:szCs w:val="24"/>
          <w:lang w:val="pt-BR" w:eastAsia="pt-BR"/>
        </w:rPr>
        <w:t xml:space="preserve">. Já a pré-venda para clientes do Cirque Club Members acontecerá de </w:t>
      </w:r>
      <w:r w:rsidRPr="00BB35B1">
        <w:rPr>
          <w:rFonts w:asciiTheme="minorHAnsi" w:hAnsiTheme="minorHAnsi" w:cs="Arial"/>
          <w:b/>
          <w:color w:val="000000"/>
          <w:sz w:val="24"/>
          <w:szCs w:val="24"/>
          <w:lang w:val="pt-BR" w:eastAsia="pt-BR"/>
        </w:rPr>
        <w:t>3 a 5 de julho</w:t>
      </w:r>
      <w:r w:rsidRPr="00BB35B1">
        <w:rPr>
          <w:rFonts w:asciiTheme="minorHAnsi" w:hAnsiTheme="minorHAnsi" w:cs="Arial"/>
          <w:color w:val="000000"/>
          <w:sz w:val="24"/>
          <w:szCs w:val="24"/>
          <w:lang w:val="pt-BR" w:eastAsia="pt-BR"/>
        </w:rPr>
        <w:t xml:space="preserve">. Clientes em geral poderão adquirir ingressos </w:t>
      </w:r>
      <w:r w:rsidRPr="00BB35B1">
        <w:rPr>
          <w:rFonts w:asciiTheme="minorHAnsi" w:hAnsiTheme="minorHAnsi" w:cs="Arial"/>
          <w:b/>
          <w:color w:val="000000"/>
          <w:sz w:val="24"/>
          <w:szCs w:val="24"/>
          <w:lang w:val="pt-BR" w:eastAsia="pt-BR"/>
        </w:rPr>
        <w:t>a partir de 6 de julho</w:t>
      </w:r>
      <w:r w:rsidRPr="00BB35B1">
        <w:rPr>
          <w:rFonts w:asciiTheme="minorHAnsi" w:hAnsiTheme="minorHAnsi" w:cs="Arial"/>
          <w:color w:val="000000"/>
          <w:sz w:val="24"/>
          <w:szCs w:val="24"/>
          <w:lang w:val="pt-BR" w:eastAsia="pt-BR"/>
        </w:rPr>
        <w:t xml:space="preserve">. Mais informações sobre vendas para a temporada carioca serão divulgadas em breve. Para acessar o link de compras: </w:t>
      </w:r>
      <w:hyperlink r:id="rId9" w:history="1">
        <w:r w:rsidRPr="00BB35B1">
          <w:rPr>
            <w:rStyle w:val="Hyperlink"/>
            <w:rFonts w:asciiTheme="minorHAnsi" w:hAnsiTheme="minorHAnsi" w:cs="Arial"/>
            <w:sz w:val="24"/>
            <w:szCs w:val="24"/>
            <w:lang w:val="pt-BR" w:eastAsia="pt-BR"/>
          </w:rPr>
          <w:t>https://www.tudus.com.br/evento/cirque-du-soleil-amaluna</w:t>
        </w:r>
      </w:hyperlink>
    </w:p>
    <w:p w14:paraId="65FC728C" w14:textId="77777777" w:rsidR="0051181D" w:rsidRDefault="0051181D" w:rsidP="00793193">
      <w:pPr>
        <w:ind w:left="709" w:right="735"/>
        <w:jc w:val="both"/>
        <w:rPr>
          <w:rStyle w:val="Hyperlink"/>
          <w:rFonts w:asciiTheme="minorHAnsi" w:hAnsiTheme="minorHAnsi" w:cs="Arial"/>
          <w:sz w:val="24"/>
          <w:szCs w:val="24"/>
          <w:lang w:val="pt-BR" w:eastAsia="pt-BR"/>
        </w:rPr>
      </w:pPr>
    </w:p>
    <w:p w14:paraId="5B4828F6" w14:textId="77777777" w:rsidR="002E41EE" w:rsidRPr="008B1A84" w:rsidRDefault="002E41EE" w:rsidP="00793193">
      <w:pPr>
        <w:ind w:left="709" w:right="735"/>
        <w:jc w:val="both"/>
        <w:rPr>
          <w:rStyle w:val="Hyperlink"/>
          <w:rFonts w:asciiTheme="minorHAnsi" w:hAnsiTheme="minorHAnsi" w:cs="Arial"/>
          <w:sz w:val="24"/>
          <w:szCs w:val="24"/>
          <w:lang w:val="pt-BR" w:eastAsia="pt-BR"/>
        </w:rPr>
      </w:pPr>
    </w:p>
    <w:p w14:paraId="62FE0FA1" w14:textId="77777777" w:rsidR="008B1A84" w:rsidRDefault="008B1A84" w:rsidP="00793193">
      <w:pPr>
        <w:pStyle w:val="Heading1"/>
        <w:ind w:left="709" w:right="735"/>
        <w:jc w:val="both"/>
        <w:rPr>
          <w:rStyle w:val="Hyperlink"/>
          <w:rFonts w:asciiTheme="minorHAnsi" w:hAnsiTheme="minorHAnsi" w:cs="Arial"/>
          <w:b/>
          <w:caps/>
          <w:color w:val="auto"/>
          <w:szCs w:val="24"/>
          <w:u w:val="none"/>
          <w:lang w:val="pt-BR" w:eastAsia="pt-BR"/>
        </w:rPr>
      </w:pPr>
      <w:r w:rsidRPr="00BB35B1">
        <w:rPr>
          <w:rStyle w:val="Hyperlink"/>
          <w:rFonts w:asciiTheme="minorHAnsi" w:hAnsiTheme="minorHAnsi" w:cs="Arial"/>
          <w:b/>
          <w:caps/>
          <w:color w:val="auto"/>
          <w:szCs w:val="24"/>
          <w:u w:val="none"/>
          <w:lang w:val="pt-BR" w:eastAsia="pt-BR"/>
        </w:rPr>
        <w:t>Banco Original Vip Experience</w:t>
      </w:r>
    </w:p>
    <w:p w14:paraId="12F0415F" w14:textId="77777777" w:rsidR="008B1A84" w:rsidRPr="00BB35B1" w:rsidRDefault="008B1A84" w:rsidP="00793193">
      <w:pPr>
        <w:ind w:left="709" w:right="735"/>
      </w:pPr>
    </w:p>
    <w:p w14:paraId="76E92F5D" w14:textId="47AA8382" w:rsidR="008B1A84" w:rsidRPr="00BB35B1" w:rsidRDefault="008B1A84" w:rsidP="00793193">
      <w:pPr>
        <w:pStyle w:val="Heading1"/>
        <w:ind w:left="709" w:right="735"/>
        <w:jc w:val="both"/>
        <w:rPr>
          <w:rStyle w:val="Hyperlink"/>
          <w:rFonts w:asciiTheme="minorHAnsi" w:hAnsiTheme="minorHAnsi" w:cs="Arial"/>
          <w:color w:val="auto"/>
          <w:szCs w:val="24"/>
          <w:u w:val="none"/>
          <w:lang w:val="pt-BR" w:eastAsia="pt-BR"/>
        </w:rPr>
      </w:pPr>
      <w:r w:rsidRPr="00BB35B1">
        <w:rPr>
          <w:rStyle w:val="Hyperlink"/>
          <w:rFonts w:asciiTheme="minorHAnsi" w:hAnsiTheme="minorHAnsi" w:cs="Arial"/>
          <w:color w:val="auto"/>
          <w:szCs w:val="24"/>
          <w:u w:val="none"/>
          <w:lang w:val="pt-BR" w:eastAsia="pt-BR"/>
        </w:rPr>
        <w:t xml:space="preserve">O Banco Original e o </w:t>
      </w:r>
      <w:r w:rsidRPr="00BB35B1">
        <w:rPr>
          <w:rStyle w:val="Hyperlink"/>
          <w:rFonts w:asciiTheme="minorHAnsi" w:hAnsiTheme="minorHAnsi" w:cs="Arial"/>
          <w:i/>
          <w:color w:val="auto"/>
          <w:szCs w:val="24"/>
          <w:u w:val="none"/>
          <w:lang w:val="pt-BR" w:eastAsia="pt-BR"/>
        </w:rPr>
        <w:t>Cirque du Soleil</w:t>
      </w:r>
      <w:r w:rsidRPr="00BB35B1">
        <w:rPr>
          <w:rStyle w:val="Hyperlink"/>
          <w:rFonts w:asciiTheme="minorHAnsi" w:hAnsiTheme="minorHAnsi" w:cs="Arial"/>
          <w:color w:val="auto"/>
          <w:szCs w:val="24"/>
          <w:u w:val="none"/>
          <w:lang w:val="pt-BR" w:eastAsia="pt-BR"/>
        </w:rPr>
        <w:t xml:space="preserve"> firmaram uma parceria inédita no mundo e o </w:t>
      </w:r>
      <w:r w:rsidRPr="00BB35B1">
        <w:rPr>
          <w:rStyle w:val="Hyperlink"/>
          <w:rFonts w:asciiTheme="minorHAnsi" w:hAnsiTheme="minorHAnsi" w:cs="Arial"/>
          <w:i/>
          <w:color w:val="auto"/>
          <w:szCs w:val="24"/>
          <w:u w:val="none"/>
          <w:lang w:val="pt-BR" w:eastAsia="pt-BR"/>
        </w:rPr>
        <w:t>Tapis Rouge</w:t>
      </w:r>
      <w:r w:rsidRPr="00BB35B1">
        <w:rPr>
          <w:rStyle w:val="Hyperlink"/>
          <w:rFonts w:asciiTheme="minorHAnsi" w:hAnsiTheme="minorHAnsi" w:cs="Arial"/>
          <w:color w:val="auto"/>
          <w:szCs w:val="24"/>
          <w:u w:val="none"/>
          <w:lang w:val="pt-BR" w:eastAsia="pt-BR"/>
        </w:rPr>
        <w:t>, glamorosa área vip dos espetáculos da companhia canadense, levará o nome de Banco Original Vip Experience durante a turnê brasileira de AMALUNA. Com a parceria, os clientes que adquirirem o serviço vip terão uma experiência especial e diferenciada, reservada para apenas 250 pessoas, além de assistirem ao espetáculo de um lugar central e bem próximo ao palco.</w:t>
      </w:r>
    </w:p>
    <w:p w14:paraId="00A40BF3" w14:textId="052BF908" w:rsidR="00D15142" w:rsidRPr="008B1A84" w:rsidRDefault="000772A8" w:rsidP="00793193">
      <w:pPr>
        <w:pStyle w:val="Heading1"/>
        <w:ind w:left="709" w:right="735"/>
        <w:jc w:val="both"/>
        <w:rPr>
          <w:rFonts w:asciiTheme="minorHAnsi" w:eastAsia="Calibri" w:hAnsiTheme="minorHAnsi" w:cs="Calibri"/>
          <w:b/>
          <w:szCs w:val="24"/>
          <w:lang w:val="pt-BR"/>
        </w:rPr>
      </w:pPr>
      <w:r w:rsidRPr="008B1A84">
        <w:rPr>
          <w:rFonts w:asciiTheme="minorHAnsi" w:eastAsia="Calibri" w:hAnsiTheme="minorHAnsi" w:cs="Calibri"/>
          <w:szCs w:val="24"/>
          <w:lang w:val="pt-BR"/>
        </w:rPr>
        <w:t> </w:t>
      </w:r>
    </w:p>
    <w:p w14:paraId="1A5A58C9" w14:textId="230146F4" w:rsidR="00FA75F1" w:rsidRPr="00BB35B1" w:rsidRDefault="00FA75F1" w:rsidP="00793193">
      <w:pPr>
        <w:ind w:left="709" w:right="735"/>
        <w:rPr>
          <w:rFonts w:asciiTheme="minorHAnsi" w:eastAsia="Calibri" w:hAnsiTheme="minorHAnsi"/>
          <w:b/>
          <w:sz w:val="24"/>
          <w:szCs w:val="24"/>
          <w:lang w:val="pt-BR"/>
        </w:rPr>
      </w:pPr>
      <w:r w:rsidRPr="00BB35B1">
        <w:rPr>
          <w:rFonts w:asciiTheme="minorHAnsi" w:eastAsia="Calibri" w:hAnsiTheme="minorHAnsi"/>
          <w:b/>
          <w:sz w:val="24"/>
          <w:szCs w:val="24"/>
          <w:lang w:val="pt-BR"/>
        </w:rPr>
        <w:t xml:space="preserve">SOBRE </w:t>
      </w:r>
      <w:r w:rsidR="00C3015B" w:rsidRPr="00BB35B1">
        <w:rPr>
          <w:rFonts w:asciiTheme="minorHAnsi" w:eastAsia="Calibri" w:hAnsiTheme="minorHAnsi"/>
          <w:b/>
          <w:sz w:val="24"/>
          <w:szCs w:val="24"/>
          <w:lang w:val="pt-BR"/>
        </w:rPr>
        <w:t xml:space="preserve">O </w:t>
      </w:r>
      <w:r w:rsidRPr="00BB35B1">
        <w:rPr>
          <w:rFonts w:asciiTheme="minorHAnsi" w:eastAsia="Calibri" w:hAnsiTheme="minorHAnsi"/>
          <w:b/>
          <w:sz w:val="24"/>
          <w:szCs w:val="24"/>
          <w:lang w:val="pt-BR"/>
        </w:rPr>
        <w:t>CIRQUE DU SOLEIL</w:t>
      </w:r>
    </w:p>
    <w:p w14:paraId="23F1307B" w14:textId="77777777" w:rsidR="00031DFC" w:rsidRPr="00BB35B1" w:rsidRDefault="00031DFC" w:rsidP="00793193">
      <w:pPr>
        <w:ind w:left="709" w:right="735"/>
        <w:rPr>
          <w:rFonts w:asciiTheme="minorHAnsi" w:eastAsia="Calibri" w:hAnsiTheme="minorHAnsi"/>
          <w:sz w:val="24"/>
          <w:szCs w:val="24"/>
          <w:lang w:val="pt-BR"/>
        </w:rPr>
      </w:pPr>
    </w:p>
    <w:p w14:paraId="61483203" w14:textId="4B227141" w:rsidR="00C3015B" w:rsidRPr="00BB35B1" w:rsidRDefault="00FA75F1" w:rsidP="00793193">
      <w:pPr>
        <w:ind w:left="709" w:right="735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BB35B1">
        <w:rPr>
          <w:rFonts w:asciiTheme="minorHAnsi" w:eastAsia="Calibri" w:hAnsiTheme="minorHAnsi"/>
          <w:sz w:val="24"/>
          <w:szCs w:val="24"/>
          <w:lang w:val="pt-BR"/>
        </w:rPr>
        <w:lastRenderedPageBreak/>
        <w:t xml:space="preserve">Há cerca de 30 anos, o </w:t>
      </w:r>
      <w:r w:rsidRPr="00BB35B1">
        <w:rPr>
          <w:rFonts w:asciiTheme="minorHAnsi" w:eastAsia="Calibri" w:hAnsiTheme="minorHAnsi"/>
          <w:i/>
          <w:sz w:val="24"/>
          <w:szCs w:val="24"/>
          <w:lang w:val="pt-BR"/>
        </w:rPr>
        <w:t>Cirque du Soleil</w:t>
      </w:r>
      <w:r w:rsidRPr="00BB35B1">
        <w:rPr>
          <w:rFonts w:asciiTheme="minorHAnsi" w:eastAsia="Calibri" w:hAnsiTheme="minorHAnsi"/>
          <w:sz w:val="24"/>
          <w:szCs w:val="24"/>
          <w:lang w:val="pt-BR"/>
        </w:rPr>
        <w:t xml:space="preserve"> era apenas um sonho. Era o sonho de uma pequena comunidade de artistas itinerantes que fariam qualquer coisa para compartilhar seu amor pelo palco, pelo circo e pelo mundo. A família cresceu desde então e agora inclui milhares de sonhadores-criadores, artistas, técnicos e trabalhadores que </w:t>
      </w:r>
      <w:r w:rsidR="003B69C4" w:rsidRPr="00BB35B1">
        <w:rPr>
          <w:rFonts w:asciiTheme="minorHAnsi" w:eastAsia="Calibri" w:hAnsiTheme="minorHAnsi"/>
          <w:sz w:val="24"/>
          <w:szCs w:val="24"/>
          <w:lang w:val="pt-BR"/>
        </w:rPr>
        <w:t>labutam</w:t>
      </w:r>
      <w:r w:rsidRPr="00BB35B1">
        <w:rPr>
          <w:rFonts w:asciiTheme="minorHAnsi" w:eastAsia="Calibri" w:hAnsiTheme="minorHAnsi"/>
          <w:sz w:val="24"/>
          <w:szCs w:val="24"/>
          <w:lang w:val="pt-BR"/>
        </w:rPr>
        <w:t xml:space="preserve"> </w:t>
      </w:r>
      <w:r w:rsidR="00031DFC" w:rsidRPr="00BB35B1">
        <w:rPr>
          <w:rFonts w:asciiTheme="minorHAnsi" w:eastAsia="Calibri" w:hAnsiTheme="minorHAnsi"/>
          <w:sz w:val="24"/>
          <w:szCs w:val="24"/>
          <w:lang w:val="pt-BR"/>
        </w:rPr>
        <w:t>nos bastidores</w:t>
      </w:r>
      <w:r w:rsidRPr="00BB35B1">
        <w:rPr>
          <w:rFonts w:asciiTheme="minorHAnsi" w:eastAsia="Calibri" w:hAnsiTheme="minorHAnsi"/>
          <w:sz w:val="24"/>
          <w:szCs w:val="24"/>
          <w:lang w:val="pt-BR"/>
        </w:rPr>
        <w:t>. O sonho tornou-se um símbolo do orgulho quebeque</w:t>
      </w:r>
      <w:r w:rsidR="003B69C4" w:rsidRPr="00BB35B1">
        <w:rPr>
          <w:rFonts w:asciiTheme="minorHAnsi" w:eastAsia="Calibri" w:hAnsiTheme="minorHAnsi"/>
          <w:sz w:val="24"/>
          <w:szCs w:val="24"/>
          <w:lang w:val="pt-BR"/>
        </w:rPr>
        <w:t>nse</w:t>
      </w:r>
      <w:r w:rsidRPr="00BB35B1">
        <w:rPr>
          <w:rFonts w:asciiTheme="minorHAnsi" w:eastAsia="Calibri" w:hAnsiTheme="minorHAnsi"/>
          <w:sz w:val="24"/>
          <w:szCs w:val="24"/>
          <w:lang w:val="pt-BR"/>
        </w:rPr>
        <w:t xml:space="preserve">, uma companhia de entretenimento internacional que trouxe </w:t>
      </w:r>
      <w:r w:rsidR="003B69C4" w:rsidRPr="00BB35B1">
        <w:rPr>
          <w:rFonts w:asciiTheme="minorHAnsi" w:eastAsia="Calibri" w:hAnsiTheme="minorHAnsi"/>
          <w:sz w:val="24"/>
          <w:szCs w:val="24"/>
          <w:lang w:val="pt-BR"/>
        </w:rPr>
        <w:t xml:space="preserve">à vida </w:t>
      </w:r>
      <w:r w:rsidRPr="00BB35B1">
        <w:rPr>
          <w:rFonts w:asciiTheme="minorHAnsi" w:eastAsia="Calibri" w:hAnsiTheme="minorHAnsi"/>
          <w:sz w:val="24"/>
          <w:szCs w:val="24"/>
          <w:lang w:val="pt-BR"/>
        </w:rPr>
        <w:t xml:space="preserve">35 espetáculos </w:t>
      </w:r>
      <w:r w:rsidR="003B69C4" w:rsidRPr="00BB35B1">
        <w:rPr>
          <w:rFonts w:asciiTheme="minorHAnsi" w:eastAsia="Calibri" w:hAnsiTheme="minorHAnsi"/>
          <w:sz w:val="24"/>
          <w:szCs w:val="24"/>
          <w:lang w:val="pt-BR"/>
        </w:rPr>
        <w:t>de grande escala</w:t>
      </w:r>
      <w:r w:rsidRPr="00BB35B1">
        <w:rPr>
          <w:rFonts w:asciiTheme="minorHAnsi" w:eastAsia="Calibri" w:hAnsiTheme="minorHAnsi"/>
          <w:sz w:val="24"/>
          <w:szCs w:val="24"/>
          <w:lang w:val="pt-BR"/>
        </w:rPr>
        <w:t xml:space="preserve"> - 20 dos quais ainda estão em o</w:t>
      </w:r>
      <w:r w:rsidR="003B69C4" w:rsidRPr="00BB35B1">
        <w:rPr>
          <w:rFonts w:asciiTheme="minorHAnsi" w:eastAsia="Calibri" w:hAnsiTheme="minorHAnsi"/>
          <w:sz w:val="24"/>
          <w:szCs w:val="24"/>
          <w:lang w:val="pt-BR"/>
        </w:rPr>
        <w:t>peração. A empresa, que comemorou</w:t>
      </w:r>
      <w:r w:rsidRPr="00BB35B1">
        <w:rPr>
          <w:rFonts w:asciiTheme="minorHAnsi" w:eastAsia="Calibri" w:hAnsiTheme="minorHAnsi"/>
          <w:sz w:val="24"/>
          <w:szCs w:val="24"/>
          <w:lang w:val="pt-BR"/>
        </w:rPr>
        <w:t xml:space="preserve"> seu 30º aniversário em junho de 2014, </w:t>
      </w:r>
      <w:r w:rsidR="000548E0" w:rsidRPr="00BB35B1">
        <w:rPr>
          <w:rFonts w:asciiTheme="minorHAnsi" w:eastAsia="Calibri" w:hAnsiTheme="minorHAnsi"/>
          <w:sz w:val="24"/>
          <w:szCs w:val="24"/>
          <w:lang w:val="pt-BR"/>
        </w:rPr>
        <w:t xml:space="preserve">já </w:t>
      </w:r>
      <w:r w:rsidR="003B69C4" w:rsidRPr="00BB35B1">
        <w:rPr>
          <w:rFonts w:asciiTheme="minorHAnsi" w:eastAsia="Calibri" w:hAnsiTheme="minorHAnsi"/>
          <w:sz w:val="24"/>
          <w:szCs w:val="24"/>
          <w:lang w:val="pt-BR"/>
        </w:rPr>
        <w:t>levou</w:t>
      </w:r>
      <w:r w:rsidRPr="00BB35B1">
        <w:rPr>
          <w:rFonts w:asciiTheme="minorHAnsi" w:eastAsia="Calibri" w:hAnsiTheme="minorHAnsi"/>
          <w:sz w:val="24"/>
          <w:szCs w:val="24"/>
          <w:lang w:val="pt-BR"/>
        </w:rPr>
        <w:t xml:space="preserve"> </w:t>
      </w:r>
      <w:r w:rsidR="003B69C4" w:rsidRPr="00BB35B1">
        <w:rPr>
          <w:rFonts w:asciiTheme="minorHAnsi" w:eastAsia="Calibri" w:hAnsiTheme="minorHAnsi"/>
          <w:sz w:val="24"/>
          <w:szCs w:val="24"/>
          <w:lang w:val="pt-BR"/>
        </w:rPr>
        <w:t>encantamento e prazer a cerca de 16</w:t>
      </w:r>
      <w:r w:rsidRPr="00BB35B1">
        <w:rPr>
          <w:rFonts w:asciiTheme="minorHAnsi" w:eastAsia="Calibri" w:hAnsiTheme="minorHAnsi"/>
          <w:sz w:val="24"/>
          <w:szCs w:val="24"/>
          <w:lang w:val="pt-BR"/>
        </w:rPr>
        <w:t xml:space="preserve">0 milhões de espectadores em mais de 300 cidades em seis continentes. </w:t>
      </w:r>
      <w:r w:rsidRPr="00BB35B1">
        <w:rPr>
          <w:rFonts w:asciiTheme="minorHAnsi" w:eastAsia="Calibri" w:hAnsiTheme="minorHAnsi"/>
          <w:i/>
          <w:sz w:val="24"/>
          <w:szCs w:val="24"/>
          <w:lang w:val="pt-BR"/>
        </w:rPr>
        <w:t>Cirque du Soleil</w:t>
      </w:r>
      <w:r w:rsidRPr="00BB35B1">
        <w:rPr>
          <w:rFonts w:asciiTheme="minorHAnsi" w:eastAsia="Calibri" w:hAnsiTheme="minorHAnsi"/>
          <w:sz w:val="24"/>
          <w:szCs w:val="24"/>
          <w:lang w:val="pt-BR"/>
        </w:rPr>
        <w:t xml:space="preserve"> tem </w:t>
      </w:r>
      <w:r w:rsidR="000548E0" w:rsidRPr="00BB35B1">
        <w:rPr>
          <w:rFonts w:asciiTheme="minorHAnsi" w:eastAsia="Calibri" w:hAnsiTheme="minorHAnsi"/>
          <w:sz w:val="24"/>
          <w:szCs w:val="24"/>
          <w:lang w:val="pt-BR"/>
        </w:rPr>
        <w:t>aproximadamente</w:t>
      </w:r>
      <w:r w:rsidRPr="00BB35B1">
        <w:rPr>
          <w:rFonts w:asciiTheme="minorHAnsi" w:eastAsia="Calibri" w:hAnsiTheme="minorHAnsi"/>
          <w:sz w:val="24"/>
          <w:szCs w:val="24"/>
          <w:lang w:val="pt-BR"/>
        </w:rPr>
        <w:t xml:space="preserve"> 4.000 funcionários, incluindo 1.300 artistas de </w:t>
      </w:r>
      <w:r w:rsidR="000548E0" w:rsidRPr="00BB35B1">
        <w:rPr>
          <w:rFonts w:asciiTheme="minorHAnsi" w:eastAsia="Calibri" w:hAnsiTheme="minorHAnsi"/>
          <w:sz w:val="24"/>
          <w:szCs w:val="24"/>
          <w:lang w:val="pt-BR"/>
        </w:rPr>
        <w:t>cerca</w:t>
      </w:r>
      <w:r w:rsidRPr="00BB35B1">
        <w:rPr>
          <w:rFonts w:asciiTheme="minorHAnsi" w:eastAsia="Calibri" w:hAnsiTheme="minorHAnsi"/>
          <w:sz w:val="24"/>
          <w:szCs w:val="24"/>
          <w:lang w:val="pt-BR"/>
        </w:rPr>
        <w:t xml:space="preserve"> de 50 países. Em suas três décadas de existência, </w:t>
      </w:r>
      <w:r w:rsidR="000548E0" w:rsidRPr="00BB35B1">
        <w:rPr>
          <w:rFonts w:asciiTheme="minorHAnsi" w:hAnsiTheme="minorHAnsi" w:cs="Arial"/>
          <w:sz w:val="24"/>
          <w:szCs w:val="24"/>
          <w:lang w:val="pt-BR"/>
        </w:rPr>
        <w:t xml:space="preserve">o </w:t>
      </w:r>
      <w:r w:rsidR="000548E0" w:rsidRPr="00BB35B1">
        <w:rPr>
          <w:rFonts w:asciiTheme="minorHAnsi" w:hAnsiTheme="minorHAnsi" w:cs="Arial"/>
          <w:i/>
          <w:sz w:val="24"/>
          <w:szCs w:val="24"/>
          <w:lang w:val="pt-BR"/>
        </w:rPr>
        <w:t>Cirque du Soleil</w:t>
      </w:r>
      <w:r w:rsidR="000548E0" w:rsidRPr="00BB35B1">
        <w:rPr>
          <w:rFonts w:asciiTheme="minorHAnsi" w:hAnsiTheme="minorHAnsi" w:cs="Arial"/>
          <w:sz w:val="24"/>
          <w:szCs w:val="24"/>
          <w:lang w:val="pt-BR"/>
        </w:rPr>
        <w:t xml:space="preserve"> já visitou mais de 400 cidades de 60 países e seis continentes, levando diversão e encantamento a cerca de 160 milhões de espectadores.</w:t>
      </w:r>
    </w:p>
    <w:p w14:paraId="6B89AE9E" w14:textId="77777777" w:rsidR="000548E0" w:rsidRPr="001209B9" w:rsidRDefault="000548E0" w:rsidP="00793193">
      <w:pPr>
        <w:ind w:left="709" w:right="735"/>
        <w:jc w:val="both"/>
        <w:rPr>
          <w:rFonts w:asciiTheme="minorHAnsi" w:eastAsia="Calibri" w:hAnsiTheme="minorHAnsi" w:cs="Calibri"/>
          <w:color w:val="FF0000"/>
          <w:sz w:val="24"/>
          <w:szCs w:val="24"/>
          <w:lang w:val="pt-BR"/>
        </w:rPr>
      </w:pPr>
    </w:p>
    <w:p w14:paraId="29B38624" w14:textId="77777777" w:rsidR="00C3015B" w:rsidRPr="000F3257" w:rsidRDefault="00C3015B" w:rsidP="00793193">
      <w:pPr>
        <w:ind w:left="709" w:right="735"/>
        <w:jc w:val="both"/>
        <w:rPr>
          <w:rFonts w:asciiTheme="minorHAnsi" w:hAnsiTheme="minorHAnsi" w:cs="Arial"/>
          <w:b/>
          <w:sz w:val="24"/>
          <w:szCs w:val="24"/>
          <w:lang w:val="pt-BR"/>
        </w:rPr>
      </w:pPr>
      <w:r w:rsidRPr="000F3257">
        <w:rPr>
          <w:rFonts w:asciiTheme="minorHAnsi" w:hAnsiTheme="minorHAnsi" w:cs="Arial"/>
          <w:b/>
          <w:sz w:val="24"/>
          <w:szCs w:val="24"/>
          <w:lang w:val="pt-BR"/>
        </w:rPr>
        <w:t>SOBRE O BANCO ORIGINAL</w:t>
      </w:r>
    </w:p>
    <w:p w14:paraId="0D23C412" w14:textId="77777777" w:rsidR="007609B5" w:rsidRPr="008B1A84" w:rsidRDefault="007609B5" w:rsidP="00793193">
      <w:pPr>
        <w:ind w:left="709" w:right="735"/>
        <w:jc w:val="both"/>
        <w:rPr>
          <w:rFonts w:asciiTheme="minorHAnsi" w:hAnsiTheme="minorHAnsi" w:cs="Arial"/>
          <w:b/>
          <w:sz w:val="24"/>
          <w:szCs w:val="24"/>
          <w:lang w:val="pt-BR"/>
        </w:rPr>
      </w:pPr>
    </w:p>
    <w:p w14:paraId="672DDFE1" w14:textId="77777777" w:rsidR="00C3015B" w:rsidRPr="00BB35B1" w:rsidRDefault="00C3015B" w:rsidP="00793193">
      <w:pPr>
        <w:ind w:left="709" w:right="735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8B1A84">
        <w:rPr>
          <w:rFonts w:asciiTheme="minorHAnsi" w:hAnsiTheme="minorHAnsi" w:cs="Arial"/>
          <w:sz w:val="24"/>
          <w:szCs w:val="24"/>
          <w:lang w:val="pt-BR"/>
        </w:rPr>
        <w:t xml:space="preserve">O </w:t>
      </w:r>
      <w:r w:rsidRPr="00BB35B1">
        <w:rPr>
          <w:rFonts w:asciiTheme="minorHAnsi" w:hAnsiTheme="minorHAnsi" w:cs="Arial"/>
          <w:b/>
          <w:sz w:val="24"/>
          <w:szCs w:val="24"/>
          <w:lang w:val="pt-BR"/>
        </w:rPr>
        <w:t>Banco Original</w:t>
      </w:r>
      <w:r w:rsidRPr="00BB35B1">
        <w:rPr>
          <w:rFonts w:asciiTheme="minorHAnsi" w:hAnsiTheme="minorHAnsi" w:cs="Arial"/>
          <w:sz w:val="24"/>
          <w:szCs w:val="24"/>
          <w:lang w:val="pt-BR"/>
        </w:rPr>
        <w:t xml:space="preserve"> é um uma instituição financeira brasileira privada, controlada pela holding J&amp;F Investimentos, com atuação nas áreas de Corporate, de Agronegócio e agora no varejo. Em 2013, iniciou investimentos na construção de um banco totalmente digital com proposta inovadora, sendo o primeiro banco do Brasil que nasceu 100% digital. O aplicativo para abertura de conta online e acesso ao </w:t>
      </w:r>
      <w:r w:rsidRPr="00BB35B1">
        <w:rPr>
          <w:rFonts w:asciiTheme="minorHAnsi" w:hAnsiTheme="minorHAnsi" w:cs="Arial"/>
          <w:b/>
          <w:sz w:val="24"/>
          <w:szCs w:val="24"/>
          <w:lang w:val="pt-BR"/>
        </w:rPr>
        <w:t>Banco Original</w:t>
      </w:r>
      <w:r w:rsidRPr="00BB35B1">
        <w:rPr>
          <w:rFonts w:asciiTheme="minorHAnsi" w:hAnsiTheme="minorHAnsi" w:cs="Arial"/>
          <w:sz w:val="24"/>
          <w:szCs w:val="24"/>
          <w:lang w:val="pt-BR"/>
        </w:rPr>
        <w:t xml:space="preserve"> está disponível para iOS e Android.</w:t>
      </w:r>
    </w:p>
    <w:p w14:paraId="2FE4ACDC" w14:textId="77777777" w:rsidR="007609B5" w:rsidRPr="00BB35B1" w:rsidRDefault="007609B5" w:rsidP="00793193">
      <w:pPr>
        <w:ind w:left="709" w:right="735"/>
        <w:rPr>
          <w:rFonts w:asciiTheme="minorHAnsi" w:eastAsia="Calibri" w:hAnsiTheme="minorHAnsi"/>
          <w:sz w:val="24"/>
          <w:szCs w:val="24"/>
          <w:lang w:val="pt-BR"/>
        </w:rPr>
      </w:pPr>
      <w:bookmarkStart w:id="2" w:name="_gjdgxs" w:colFirst="0" w:colLast="0"/>
      <w:bookmarkStart w:id="3" w:name="_30j0zll" w:colFirst="0" w:colLast="0"/>
      <w:bookmarkStart w:id="4" w:name="_1fob9te" w:colFirst="0" w:colLast="0"/>
      <w:bookmarkEnd w:id="2"/>
      <w:bookmarkEnd w:id="3"/>
      <w:bookmarkEnd w:id="4"/>
    </w:p>
    <w:p w14:paraId="343A735F" w14:textId="4F593F7C" w:rsidR="008B1A84" w:rsidRDefault="00FC70B2" w:rsidP="00793193">
      <w:pPr>
        <w:ind w:left="709" w:right="735"/>
        <w:rPr>
          <w:rFonts w:asciiTheme="minorHAnsi" w:eastAsia="Calibri" w:hAnsiTheme="minorHAnsi"/>
          <w:sz w:val="24"/>
          <w:szCs w:val="24"/>
          <w:lang w:val="pt-BR"/>
        </w:rPr>
      </w:pPr>
      <w:r w:rsidRPr="00BB35B1">
        <w:rPr>
          <w:rFonts w:asciiTheme="minorHAnsi" w:eastAsia="Calibri" w:hAnsiTheme="minorHAnsi"/>
          <w:b/>
          <w:sz w:val="24"/>
          <w:szCs w:val="24"/>
          <w:lang w:val="pt-BR"/>
        </w:rPr>
        <w:t>SOBRE A IMM</w:t>
      </w:r>
    </w:p>
    <w:p w14:paraId="3414C392" w14:textId="77777777" w:rsidR="008B1A84" w:rsidRPr="008B1A84" w:rsidRDefault="008B1A84" w:rsidP="00793193">
      <w:pPr>
        <w:ind w:left="709" w:right="735"/>
        <w:rPr>
          <w:rFonts w:asciiTheme="minorHAnsi" w:eastAsia="Calibri" w:hAnsiTheme="minorHAnsi"/>
          <w:b/>
          <w:sz w:val="24"/>
          <w:szCs w:val="24"/>
          <w:lang w:val="pt-BR"/>
        </w:rPr>
      </w:pPr>
    </w:p>
    <w:p w14:paraId="6398D42B" w14:textId="77777777" w:rsidR="00C813D7" w:rsidRDefault="000F3257" w:rsidP="00C813D7">
      <w:pPr>
        <w:ind w:left="709" w:right="735"/>
        <w:jc w:val="both"/>
        <w:rPr>
          <w:rFonts w:asciiTheme="minorHAnsi" w:eastAsia="Calibri" w:hAnsiTheme="minorHAnsi"/>
          <w:sz w:val="24"/>
          <w:szCs w:val="24"/>
          <w:lang w:val="pt-BR"/>
        </w:rPr>
      </w:pPr>
      <w:r w:rsidRPr="000F3257">
        <w:rPr>
          <w:rFonts w:asciiTheme="minorHAnsi" w:eastAsia="Calibri" w:hAnsiTheme="minorHAnsi"/>
          <w:sz w:val="24"/>
          <w:szCs w:val="24"/>
          <w:lang w:val="pt-BR"/>
        </w:rPr>
        <w:t>Criada no final de 2011, a IMM é uma empresa brasileira que atua nas áreas de Esporte, Entretenimento e Venda de Ingressos.  No Entretenimento, a IMM tem uma sociedade com a Rock World S.A, detentora da marca Rock in Rio, uma joint venture com o Cirque Du Soleil para promover suas turnês no Brasil, é proprietária do Taste of São Paulo, o melhor festival de restaurantes do mundo e recentemente criou a área de Family entertainment para desenvolver projetos com foco em grandes musicais da Broadway e family shows. O primeiro espetáculo foi o musical My Fair Lady, lançado em agosto de 2016. Em 2017, a IMM realizará o musical Can</w:t>
      </w:r>
      <w:r w:rsidRPr="00C813D7">
        <w:rPr>
          <w:rFonts w:asciiTheme="minorHAnsi" w:eastAsia="Calibri" w:hAnsiTheme="minorHAnsi"/>
          <w:sz w:val="24"/>
          <w:szCs w:val="24"/>
          <w:lang w:val="pt-BR"/>
        </w:rPr>
        <w:t>tando na Chuva, previsto para estrear em agosto. Em Esporte, a empresa é proprietária do Rio Open, maior torneio de tênis da América do Sul, o consagrado torneio de vôlei de praia, o Rei e Rainha da Praia, e o Mundial de Skate Bowl, que faz parte da plataforma de eventos ao vivo do Verão Espetacular da TV Globo. Com amplo expertise nesta área, já produziu os jogos da pré-temporada da NBA, UFC, Volvo Ocean Race e uma plataforma de eventos de golfe com chancela do PGA. Em digital, a empresa atua com sua plataforma de ticketing TUDUS, que é responsável pela venda de ingressos online e off-line para os eventos da empresa e de terceiros. A área conta com projetos importantes, como venda de ingressos para NBA, UFC, show Paul McCartney, Circuito Banco do Brasil, Rio Open e todos os ingressos da Casa de Show Vivo Rio e mais 35 teatros entre Rio e São Paulo.</w:t>
      </w:r>
    </w:p>
    <w:p w14:paraId="043D9717" w14:textId="77777777" w:rsidR="00C813D7" w:rsidRDefault="00C813D7" w:rsidP="00C813D7">
      <w:pPr>
        <w:ind w:left="709" w:right="735"/>
        <w:jc w:val="both"/>
        <w:rPr>
          <w:rFonts w:asciiTheme="minorHAnsi" w:eastAsia="Calibri" w:hAnsiTheme="minorHAnsi"/>
          <w:sz w:val="24"/>
          <w:szCs w:val="24"/>
          <w:lang w:val="pt-BR"/>
        </w:rPr>
      </w:pPr>
    </w:p>
    <w:p w14:paraId="4D6FA541" w14:textId="77777777" w:rsidR="00C813D7" w:rsidRDefault="00C813D7" w:rsidP="00C813D7">
      <w:pPr>
        <w:ind w:left="709" w:right="735"/>
        <w:jc w:val="both"/>
        <w:rPr>
          <w:rFonts w:asciiTheme="minorHAnsi" w:eastAsia="Calibri" w:hAnsiTheme="minorHAnsi"/>
          <w:sz w:val="24"/>
          <w:szCs w:val="24"/>
          <w:lang w:val="pt-BR"/>
        </w:rPr>
      </w:pP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t>TEMPORADA BRASILEIRA</w:t>
      </w:r>
    </w:p>
    <w:p w14:paraId="227E4D12" w14:textId="77777777" w:rsidR="00C813D7" w:rsidRDefault="00C813D7" w:rsidP="00C813D7">
      <w:pPr>
        <w:ind w:left="709" w:right="735"/>
        <w:jc w:val="both"/>
        <w:rPr>
          <w:rFonts w:asciiTheme="minorHAnsi" w:eastAsia="Calibri" w:hAnsiTheme="minorHAnsi"/>
          <w:sz w:val="24"/>
          <w:szCs w:val="24"/>
          <w:lang w:val="pt-BR"/>
        </w:rPr>
      </w:pPr>
    </w:p>
    <w:p w14:paraId="04113CFC" w14:textId="77777777" w:rsidR="00C813D7" w:rsidRDefault="00C813D7" w:rsidP="00C813D7">
      <w:pPr>
        <w:ind w:left="709" w:right="735"/>
        <w:jc w:val="both"/>
        <w:rPr>
          <w:rFonts w:asciiTheme="minorHAnsi" w:eastAsia="Calibri" w:hAnsiTheme="minorHAnsi"/>
          <w:sz w:val="24"/>
          <w:szCs w:val="24"/>
          <w:lang w:val="pt-BR"/>
        </w:rPr>
      </w:pP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t>SÃO PAULO</w:t>
      </w:r>
    </w:p>
    <w:p w14:paraId="0F3A6527" w14:textId="77777777" w:rsidR="0031447E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Local: Parque Villa Lobos </w:t>
      </w:r>
    </w:p>
    <w:p w14:paraId="1D02A238" w14:textId="77777777" w:rsidR="0031447E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Endereço: Av. Professor Fonseca Rodrigues, 2001 Alto de Pinheiros </w:t>
      </w:r>
    </w:p>
    <w:p w14:paraId="68AB2D2E" w14:textId="09161065" w:rsidR="00C813D7" w:rsidRDefault="00C813D7" w:rsidP="00C813D7">
      <w:pPr>
        <w:ind w:left="709" w:right="735"/>
        <w:jc w:val="both"/>
        <w:rPr>
          <w:rFonts w:asciiTheme="minorHAnsi" w:eastAsia="Calibri" w:hAnsiTheme="minorHAnsi"/>
          <w:sz w:val="24"/>
          <w:szCs w:val="24"/>
          <w:lang w:val="pt-BR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Entre 5 de outubro e 17 de dezembro de 2017</w:t>
      </w:r>
    </w:p>
    <w:p w14:paraId="0437CA55" w14:textId="77777777" w:rsidR="00C813D7" w:rsidRDefault="00C813D7" w:rsidP="00C813D7">
      <w:pPr>
        <w:ind w:left="709" w:right="735"/>
        <w:jc w:val="both"/>
        <w:rPr>
          <w:rFonts w:asciiTheme="minorHAnsi" w:eastAsia="Calibri" w:hAnsiTheme="minorHAnsi"/>
          <w:sz w:val="24"/>
          <w:szCs w:val="24"/>
          <w:lang w:val="pt-BR"/>
        </w:rPr>
      </w:pPr>
    </w:p>
    <w:p w14:paraId="727A011D" w14:textId="77777777" w:rsidR="00C813D7" w:rsidRDefault="00C813D7" w:rsidP="00C813D7">
      <w:pPr>
        <w:ind w:left="709" w:right="735"/>
        <w:jc w:val="both"/>
        <w:rPr>
          <w:rFonts w:asciiTheme="minorHAnsi" w:eastAsia="Calibri" w:hAnsiTheme="minorHAnsi"/>
          <w:sz w:val="24"/>
          <w:szCs w:val="24"/>
          <w:lang w:val="pt-BR"/>
        </w:rPr>
      </w:pP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t>RIO DE JANEIRO</w:t>
      </w:r>
    </w:p>
    <w:p w14:paraId="2E7FA233" w14:textId="77777777" w:rsidR="0031447E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lastRenderedPageBreak/>
        <w:t>Local: Parque Olímpico </w:t>
      </w:r>
    </w:p>
    <w:p w14:paraId="123CD76F" w14:textId="77777777" w:rsidR="0031447E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Endereço: Av. Embaixador Abelardo Bueno, s/n – Barra da Tijuca (altura do no. 5001, em frente ao Terminal Centro Olímpico). </w:t>
      </w:r>
    </w:p>
    <w:p w14:paraId="7FE51AEA" w14:textId="432177B2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bookmarkStart w:id="5" w:name="_GoBack"/>
      <w:bookmarkEnd w:id="5"/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Entre 28 de dezembro de 2017 e 21 de janeiro 2018</w:t>
      </w:r>
    </w:p>
    <w:p w14:paraId="14C54D8A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</w:p>
    <w:p w14:paraId="58CB690E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t>INFORMAÇÕES GERAIS</w:t>
      </w:r>
    </w:p>
    <w:p w14:paraId="64A1DB4D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Duração do espetáculo: 130 minutos (incluindo intervalo de 20 minutos); </w:t>
      </w:r>
    </w:p>
    <w:p w14:paraId="7963DCE3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Capacidade da Tenda Principal: 2.482 lugares; </w:t>
      </w:r>
    </w:p>
    <w:p w14:paraId="1F2B89F6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Classificação etária: livre; </w:t>
      </w:r>
    </w:p>
    <w:p w14:paraId="6B021B1D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Acesso para deficientes: acesso e assentos destinados apenas para cadeirantes e 1 acompanhante;</w:t>
      </w:r>
    </w:p>
    <w:p w14:paraId="7B45EA4B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Tendas climatizadas: Tenda Principal e Tenda Banco Original Vip Experience.</w:t>
      </w:r>
    </w:p>
    <w:p w14:paraId="08BAFAE0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</w:p>
    <w:p w14:paraId="4318AA84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t>SESSÕES E HORÁRIOS</w:t>
      </w:r>
    </w:p>
    <w:p w14:paraId="188C15F1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• Terça a sexta-feira, às 21h; (sessões às 17h30 em algumas datas durante a semana);</w:t>
      </w:r>
    </w:p>
    <w:p w14:paraId="18F994F3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 • Sábados, às 17h30 e 21h; </w:t>
      </w:r>
    </w:p>
    <w:p w14:paraId="15B9E107" w14:textId="7E619164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>• Domingos, às 16h e 19h30;</w:t>
      </w:r>
    </w:p>
    <w:p w14:paraId="63199797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• Não é permitido qualquer tipo de fotografia ou filmagem dentro da Tenda Principal, antes, durante ou depois do espetáculo, mesmo que o show não esteja em curso.</w:t>
      </w:r>
    </w:p>
    <w:p w14:paraId="1C904799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</w:p>
    <w:p w14:paraId="2F8FFF78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t>SERVIÇO BANCO ORIGINAL VIP EXPERIENCE</w:t>
      </w:r>
    </w:p>
    <w:p w14:paraId="2A9A44DE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Na compra do ingresso para o Setor Premium* + um adicional de serviços, o espectador terá uma experiência especial e diferenciada, reservada para apenas 250 pessoas. O cliente assistirá ao espetáculo de um lugar central e bem próximo ao palco. Além disso, irá usufruir de todos os benefícios citados abaixo:</w:t>
      </w:r>
    </w:p>
    <w:p w14:paraId="6354FD5C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</w:p>
    <w:p w14:paraId="26475D8C" w14:textId="77777777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 xml:space="preserve">-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Estacionamento vip próximo à entrada da tenda; </w:t>
      </w:r>
    </w:p>
    <w:p w14:paraId="60F90320" w14:textId="1ADC849A" w:rsidR="00C813D7" w:rsidRDefault="00C813D7" w:rsidP="00C813D7">
      <w:pPr>
        <w:ind w:left="709" w:right="735"/>
        <w:jc w:val="both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 xml:space="preserve">-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Serviço de buffet com menu especialmente preparado pela chef Morena  Leite (restaurante Capim Santo) acompanhado de bebidas alcoólicas e  não alcoólicas (servido uma hora antes do show e durante o intervalo); </w:t>
      </w:r>
    </w:p>
    <w:p w14:paraId="5A9D07DD" w14:textId="18D7B907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 xml:space="preserve">-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Ambiente decorado; </w:t>
      </w:r>
      <w:r>
        <w:rPr>
          <w:rFonts w:asciiTheme="minorHAnsi" w:eastAsiaTheme="minorHAnsi" w:hAnsiTheme="minorHAnsi" w:cs="Times"/>
          <w:sz w:val="24"/>
          <w:szCs w:val="24"/>
          <w:lang w:val="en-US"/>
        </w:rPr>
        <w:br/>
        <w:t xml:space="preserve">-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Equipe exclusiva para atendê-lo; </w:t>
      </w:r>
    </w:p>
    <w:p w14:paraId="19FB92FB" w14:textId="26E1F40C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>- Assentos privilegiados;</w:t>
      </w:r>
    </w:p>
    <w:p w14:paraId="268392CE" w14:textId="455C342B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 xml:space="preserve">-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Programa do espetáculo; </w:t>
      </w:r>
    </w:p>
    <w:p w14:paraId="1AD482A1" w14:textId="7D4A3E38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 xml:space="preserve">-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Credencial de acesso exclusiva; </w:t>
      </w:r>
    </w:p>
    <w:p w14:paraId="5C8A7860" w14:textId="2441DA10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 xml:space="preserve">-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Brinde exclusivo; </w:t>
      </w:r>
    </w:p>
    <w:p w14:paraId="7A1AC652" w14:textId="0D576B10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 xml:space="preserve">-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Loja com produtos exclusivos </w:t>
      </w:r>
      <w:r w:rsidRPr="00C813D7">
        <w:rPr>
          <w:rFonts w:asciiTheme="minorHAnsi" w:eastAsiaTheme="minorHAnsi" w:hAnsiTheme="minorHAnsi" w:cs="Times"/>
          <w:i/>
          <w:iCs/>
          <w:sz w:val="24"/>
          <w:szCs w:val="24"/>
          <w:lang w:val="en-US"/>
        </w:rPr>
        <w:t>Cirque du Soleil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; </w:t>
      </w:r>
    </w:p>
    <w:p w14:paraId="19C85207" w14:textId="6DB2F0B8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 xml:space="preserve">-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WI-FI gratuito; </w:t>
      </w:r>
    </w:p>
    <w:p w14:paraId="2844D281" w14:textId="04C9AD9F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 xml:space="preserve">-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Banheiros privativos; </w:t>
      </w:r>
    </w:p>
    <w:p w14:paraId="02832AA9" w14:textId="48165A18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 xml:space="preserve">-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Lounge para fumantes.  </w:t>
      </w:r>
    </w:p>
    <w:p w14:paraId="425BFF20" w14:textId="77777777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</w:p>
    <w:p w14:paraId="3188AE64" w14:textId="77777777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t xml:space="preserve">BILHETERIA OFICIAL (SÃO PAULO) </w:t>
      </w: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br/>
        <w:t xml:space="preserve">SEM TAXA DE SERVIÇO </w:t>
      </w: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br/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 </w:t>
      </w: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t xml:space="preserve">Shopping Market Place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– Av. Dr. Chucri Zaidan, 902 – Vl. Cordeiro – São Paulo/ SP - 1o Piso. Horário de funcionamento: Segunda a sábado das 10h às 22h, domingos e feriados das 14h às 20h.  </w:t>
      </w: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t xml:space="preserve">Obs: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A partir de 1o de outubro, a bilheteria irá para Parque Villa Lobos Endereço: Av. Professor Fonseca Rodrigues, 2001 – Alto de Pinheiros - São Paulo Horário de funcionamento: segunda a sábado das 10h às 21h30, domingos das 10h às 20h. </w:t>
      </w:r>
    </w:p>
    <w:p w14:paraId="0B6B0402" w14:textId="77777777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</w:p>
    <w:p w14:paraId="23856884" w14:textId="0F413193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lastRenderedPageBreak/>
        <w:t>Setor Premium*: R$ 450,00 (inteira) / R$ 225,00 (meia-entrada)</w:t>
      </w:r>
    </w:p>
    <w:p w14:paraId="7EEC40FB" w14:textId="5245F3D1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>Setor 1: R$ 380,00 (inteira) / R$ 290,00 (meia-entrada)</w:t>
      </w:r>
    </w:p>
    <w:p w14:paraId="4885DB96" w14:textId="1177CB90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>Setor 2: R$ 320,00 (inteira) / R$ 160,00 (meia-entrada)</w:t>
      </w:r>
    </w:p>
    <w:p w14:paraId="60A76919" w14:textId="29332F46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>Setor 3: R$ 250,00 (inteira) / R$ 125,00 (meia-entrada)</w:t>
      </w:r>
    </w:p>
    <w:p w14:paraId="0CF284F9" w14:textId="77777777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>
        <w:rPr>
          <w:rFonts w:asciiTheme="minorHAnsi" w:eastAsiaTheme="minorHAnsi" w:hAnsiTheme="minorHAnsi" w:cs="Times"/>
          <w:sz w:val="24"/>
          <w:szCs w:val="24"/>
          <w:lang w:val="en-US"/>
        </w:rPr>
        <w:t>**Serviço Banco Original Vip Experience: R$ 250,00</w:t>
      </w:r>
    </w:p>
    <w:p w14:paraId="0CBB6053" w14:textId="4EE3E9C5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**Quantidade limitada. Verifique disponibilidade no momento da compra. O serviço Banco Original Vip Experience não está sujeito à meia-entrada.</w:t>
      </w:r>
    </w:p>
    <w:p w14:paraId="7A39CCC8" w14:textId="77777777" w:rsidR="00C813D7" w:rsidRPr="00C813D7" w:rsidRDefault="00C813D7" w:rsidP="00C813D7">
      <w:pPr>
        <w:ind w:right="735"/>
        <w:rPr>
          <w:rFonts w:asciiTheme="minorHAnsi" w:eastAsiaTheme="minorHAnsi" w:hAnsiTheme="minorHAnsi" w:cs="Times"/>
          <w:sz w:val="24"/>
          <w:szCs w:val="24"/>
          <w:lang w:val="en-US"/>
        </w:rPr>
      </w:pPr>
    </w:p>
    <w:p w14:paraId="77CE9AAD" w14:textId="77777777" w:rsidR="00C813D7" w:rsidRDefault="00C813D7" w:rsidP="00C813D7">
      <w:pPr>
        <w:ind w:right="735"/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</w:pPr>
    </w:p>
    <w:p w14:paraId="445BEF5F" w14:textId="583EAF0E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t>VENDAS ON-LINE – COM TAXA DE SERVIÇO</w:t>
      </w:r>
      <w:r w:rsidRPr="00C813D7">
        <w:rPr>
          <w:rFonts w:asciiTheme="minorHAnsi" w:eastAsiaTheme="minorHAnsi" w:hAnsiTheme="minorHAnsi" w:cs="Times"/>
          <w:b/>
          <w:bCs/>
          <w:color w:val="139DEC"/>
          <w:sz w:val="24"/>
          <w:szCs w:val="24"/>
          <w:lang w:val="en-US"/>
        </w:rPr>
        <w:t xml:space="preserve"> </w:t>
      </w: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 https://www.tudus.com.br/evento/cirque-du-soleil-amaluna </w:t>
      </w:r>
    </w:p>
    <w:p w14:paraId="44CF705C" w14:textId="77777777" w:rsid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</w:p>
    <w:p w14:paraId="7DA69AB3" w14:textId="77777777" w:rsidR="00C813D7" w:rsidRP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t>MEIA-ENTRADA</w:t>
      </w:r>
    </w:p>
    <w:p w14:paraId="7B89B365" w14:textId="77777777" w:rsidR="00C813D7" w:rsidRP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</w:p>
    <w:p w14:paraId="6CB418F5" w14:textId="77777777" w:rsidR="00C813D7" w:rsidRP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Em conformidade com a legislação vigente no Estado e Município específico onde o evento for realizado. Obrigatória apresentação do documento comprobatório da condição de beneficiário, no ato da compra e no acesso ao evento.</w:t>
      </w:r>
    </w:p>
    <w:p w14:paraId="542E652A" w14:textId="77777777" w:rsidR="00C813D7" w:rsidRP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</w:p>
    <w:p w14:paraId="12EBE755" w14:textId="77777777" w:rsidR="00C813D7" w:rsidRP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t>BENEFÍCIOS EXCLUSIVOS CLIENTES DOS CARTÕES BANCO ORIGINAL</w:t>
      </w:r>
    </w:p>
    <w:p w14:paraId="7F167101" w14:textId="728F3A8D" w:rsidR="00C813D7" w:rsidRP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-Pré-venda exclusiva de 01 de junho a 02 de julho; </w:t>
      </w:r>
    </w:p>
    <w:p w14:paraId="1AFA3E5C" w14:textId="7BC62C61" w:rsidR="00C813D7" w:rsidRP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 xml:space="preserve">-20% de desconto na compra do ingresso (Desconto válido apenas para ingressos do tipo “Inteira” e não-cumulativo com outros descontos e promoções. Somente para compras feitas com cartões de débito e crédito Banco Original); </w:t>
      </w:r>
    </w:p>
    <w:p w14:paraId="0D3700CE" w14:textId="7CA17A7F" w:rsidR="00C813D7" w:rsidRP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-Parcelamento em 6x sem juros nos cartões Banco Original.</w:t>
      </w:r>
    </w:p>
    <w:p w14:paraId="122686DA" w14:textId="77777777" w:rsidR="00C813D7" w:rsidRP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</w:p>
    <w:p w14:paraId="6B100C85" w14:textId="77777777" w:rsidR="00C813D7" w:rsidRP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b/>
          <w:bCs/>
          <w:sz w:val="24"/>
          <w:szCs w:val="24"/>
          <w:lang w:val="en-US"/>
        </w:rPr>
        <w:t>FORMAS DE PAGAMENTO</w:t>
      </w:r>
    </w:p>
    <w:p w14:paraId="61BD346A" w14:textId="77777777" w:rsidR="00C813D7" w:rsidRP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</w:p>
    <w:p w14:paraId="3290A824" w14:textId="77777777" w:rsidR="00C813D7" w:rsidRP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  <w:r w:rsidRPr="00C813D7">
        <w:rPr>
          <w:rFonts w:asciiTheme="minorHAnsi" w:eastAsiaTheme="minorHAnsi" w:hAnsiTheme="minorHAnsi" w:cs="Times"/>
          <w:sz w:val="24"/>
          <w:szCs w:val="24"/>
          <w:lang w:val="en-US"/>
        </w:rPr>
        <w:t>Todos os cartões de crédito e débito. Parcelamento em até 3x para clientes em geral.</w:t>
      </w:r>
    </w:p>
    <w:p w14:paraId="6516586E" w14:textId="77777777" w:rsidR="00C813D7" w:rsidRPr="00C813D7" w:rsidRDefault="00C813D7" w:rsidP="00C813D7">
      <w:pPr>
        <w:ind w:left="709" w:right="735"/>
        <w:rPr>
          <w:rFonts w:asciiTheme="minorHAnsi" w:eastAsiaTheme="minorHAnsi" w:hAnsiTheme="minorHAnsi" w:cs="Times"/>
          <w:sz w:val="24"/>
          <w:szCs w:val="24"/>
          <w:lang w:val="en-US"/>
        </w:rPr>
      </w:pPr>
    </w:p>
    <w:p w14:paraId="4E420D86" w14:textId="77777777" w:rsidR="00C813D7" w:rsidRPr="000F3257" w:rsidRDefault="00C813D7" w:rsidP="00C813D7">
      <w:pPr>
        <w:ind w:right="735"/>
        <w:jc w:val="both"/>
        <w:rPr>
          <w:rFonts w:asciiTheme="minorHAnsi" w:eastAsia="Calibri" w:hAnsiTheme="minorHAnsi"/>
          <w:sz w:val="24"/>
          <w:szCs w:val="24"/>
          <w:lang w:val="pt-BR"/>
        </w:rPr>
      </w:pPr>
    </w:p>
    <w:p w14:paraId="0A0A5525" w14:textId="77777777" w:rsidR="000F3257" w:rsidRDefault="000F3257" w:rsidP="00793193">
      <w:pPr>
        <w:autoSpaceDE w:val="0"/>
        <w:autoSpaceDN w:val="0"/>
        <w:adjustRightInd w:val="0"/>
        <w:ind w:left="709" w:right="735"/>
        <w:rPr>
          <w:rFonts w:asciiTheme="minorHAnsi" w:eastAsia="PT Sans" w:hAnsiTheme="minorHAnsi" w:cs="PT Sans"/>
          <w:b/>
          <w:sz w:val="24"/>
          <w:szCs w:val="24"/>
          <w:u w:val="single"/>
          <w:lang w:val="pt-BR"/>
        </w:rPr>
      </w:pPr>
    </w:p>
    <w:p w14:paraId="23FC1BBE" w14:textId="77777777" w:rsidR="00B30800" w:rsidRPr="008B1A84" w:rsidRDefault="00FC70B2" w:rsidP="00793193">
      <w:pPr>
        <w:autoSpaceDE w:val="0"/>
        <w:autoSpaceDN w:val="0"/>
        <w:adjustRightInd w:val="0"/>
        <w:ind w:left="709" w:right="735"/>
        <w:rPr>
          <w:rFonts w:asciiTheme="minorHAnsi" w:eastAsia="PT Sans" w:hAnsiTheme="minorHAnsi" w:cs="PT Sans"/>
          <w:sz w:val="24"/>
          <w:szCs w:val="24"/>
          <w:lang w:val="pt-BR"/>
        </w:rPr>
      </w:pPr>
      <w:r w:rsidRPr="000F3257">
        <w:rPr>
          <w:rFonts w:asciiTheme="minorHAnsi" w:eastAsia="PT Sans" w:hAnsiTheme="minorHAnsi" w:cs="PT Sans"/>
          <w:b/>
          <w:sz w:val="24"/>
          <w:szCs w:val="24"/>
          <w:u w:val="single"/>
          <w:lang w:val="pt-BR"/>
        </w:rPr>
        <w:t>REDES SOCIAIS</w:t>
      </w:r>
      <w:r w:rsidRPr="008B1A84">
        <w:rPr>
          <w:rFonts w:asciiTheme="minorHAnsi" w:eastAsia="PT Sans" w:hAnsiTheme="minorHAnsi" w:cs="PT Sans"/>
          <w:sz w:val="24"/>
          <w:szCs w:val="24"/>
          <w:lang w:val="pt-BR"/>
        </w:rPr>
        <w:t>:</w:t>
      </w:r>
    </w:p>
    <w:p w14:paraId="36C0CC63" w14:textId="19C10983" w:rsidR="002E51DB" w:rsidRPr="00BB35B1" w:rsidRDefault="002E51DB" w:rsidP="00793193">
      <w:pPr>
        <w:autoSpaceDE w:val="0"/>
        <w:autoSpaceDN w:val="0"/>
        <w:adjustRightInd w:val="0"/>
        <w:ind w:left="709" w:right="735"/>
        <w:rPr>
          <w:rFonts w:asciiTheme="minorHAnsi" w:hAnsiTheme="minorHAnsi"/>
          <w:sz w:val="24"/>
          <w:szCs w:val="24"/>
          <w:lang w:val="pt-BR"/>
        </w:rPr>
      </w:pPr>
      <w:r w:rsidRPr="00BB35B1">
        <w:rPr>
          <w:rFonts w:asciiTheme="minorHAnsi" w:eastAsia="PT Sans" w:hAnsiTheme="minorHAnsi" w:cs="PT Sans"/>
          <w:sz w:val="24"/>
          <w:szCs w:val="24"/>
          <w:lang w:val="pt-BR"/>
        </w:rPr>
        <w:tab/>
      </w:r>
      <w:r w:rsidRPr="00BB35B1">
        <w:rPr>
          <w:rFonts w:asciiTheme="minorHAnsi" w:eastAsia="PT Sans" w:hAnsiTheme="minorHAnsi" w:cs="PT Sans"/>
          <w:sz w:val="24"/>
          <w:szCs w:val="24"/>
          <w:lang w:val="pt-BR"/>
        </w:rPr>
        <w:tab/>
      </w:r>
      <w:r w:rsidRPr="00BB35B1">
        <w:rPr>
          <w:rFonts w:asciiTheme="minorHAnsi" w:eastAsia="PT Sans" w:hAnsiTheme="minorHAnsi" w:cs="PT Sans"/>
          <w:sz w:val="24"/>
          <w:szCs w:val="24"/>
          <w:lang w:val="pt-BR"/>
        </w:rPr>
        <w:br/>
      </w:r>
      <w:r w:rsidRPr="00BB35B1">
        <w:rPr>
          <w:rFonts w:asciiTheme="minorHAnsi" w:hAnsiTheme="minorHAnsi"/>
          <w:sz w:val="24"/>
          <w:szCs w:val="24"/>
          <w:lang w:val="pt-BR"/>
        </w:rPr>
        <w:t>Twitter: @Cirque #Amaluna</w:t>
      </w:r>
    </w:p>
    <w:p w14:paraId="1D6DC67D" w14:textId="77777777" w:rsidR="002E51DB" w:rsidRPr="00BB35B1" w:rsidRDefault="002E51DB" w:rsidP="00793193">
      <w:pPr>
        <w:autoSpaceDE w:val="0"/>
        <w:autoSpaceDN w:val="0"/>
        <w:adjustRightInd w:val="0"/>
        <w:ind w:left="709" w:right="735"/>
        <w:rPr>
          <w:rFonts w:asciiTheme="minorHAnsi" w:hAnsiTheme="minorHAnsi"/>
          <w:sz w:val="24"/>
          <w:szCs w:val="24"/>
          <w:lang w:val="pt-BR"/>
        </w:rPr>
      </w:pPr>
      <w:r w:rsidRPr="00BB35B1">
        <w:rPr>
          <w:rFonts w:asciiTheme="minorHAnsi" w:hAnsiTheme="minorHAnsi"/>
          <w:sz w:val="24"/>
          <w:szCs w:val="24"/>
          <w:lang w:val="pt-BR"/>
        </w:rPr>
        <w:t>Facebook: @Amaluna</w:t>
      </w:r>
    </w:p>
    <w:p w14:paraId="176458B1" w14:textId="77777777" w:rsidR="002E51DB" w:rsidRPr="00BB35B1" w:rsidRDefault="002E51DB" w:rsidP="00793193">
      <w:pPr>
        <w:autoSpaceDE w:val="0"/>
        <w:autoSpaceDN w:val="0"/>
        <w:adjustRightInd w:val="0"/>
        <w:ind w:left="709" w:right="735"/>
        <w:rPr>
          <w:rFonts w:asciiTheme="minorHAnsi" w:hAnsiTheme="minorHAnsi"/>
          <w:sz w:val="24"/>
          <w:szCs w:val="24"/>
          <w:lang w:val="pt-BR"/>
        </w:rPr>
      </w:pPr>
      <w:r w:rsidRPr="00BB35B1">
        <w:rPr>
          <w:rFonts w:asciiTheme="minorHAnsi" w:hAnsiTheme="minorHAnsi"/>
          <w:sz w:val="24"/>
          <w:szCs w:val="24"/>
          <w:lang w:val="pt-BR"/>
        </w:rPr>
        <w:t>Instagram: @cirquedusoleil #Amaluna</w:t>
      </w:r>
    </w:p>
    <w:p w14:paraId="7FAB4960" w14:textId="77777777" w:rsidR="002E51DB" w:rsidRPr="00BB35B1" w:rsidRDefault="002E51DB" w:rsidP="00793193">
      <w:pPr>
        <w:pStyle w:val="Normal1"/>
        <w:spacing w:after="0" w:line="240" w:lineRule="auto"/>
        <w:ind w:left="709" w:right="735"/>
        <w:rPr>
          <w:rFonts w:asciiTheme="minorHAnsi" w:eastAsia="PT Sans" w:hAnsiTheme="minorHAnsi" w:cs="PT Sans"/>
          <w:sz w:val="24"/>
          <w:szCs w:val="24"/>
          <w:lang w:val="pt-BR"/>
        </w:rPr>
      </w:pPr>
      <w:r w:rsidRPr="00BB35B1">
        <w:rPr>
          <w:rFonts w:asciiTheme="minorHAnsi" w:hAnsiTheme="minorHAnsi"/>
          <w:color w:val="auto"/>
          <w:sz w:val="24"/>
          <w:szCs w:val="24"/>
          <w:lang w:val="pt-BR"/>
        </w:rPr>
        <w:t xml:space="preserve">Youtube: </w:t>
      </w:r>
      <w:hyperlink r:id="rId10" w:history="1">
        <w:r w:rsidRPr="00BB35B1">
          <w:rPr>
            <w:rFonts w:asciiTheme="minorHAnsi" w:hAnsiTheme="minorHAnsi"/>
            <w:color w:val="0B4CB4"/>
            <w:sz w:val="24"/>
            <w:szCs w:val="24"/>
            <w:u w:val="single" w:color="0B4CB4"/>
            <w:lang w:val="pt-BR"/>
          </w:rPr>
          <w:t>www.youtube.com/cirquedusoleil</w:t>
        </w:r>
      </w:hyperlink>
    </w:p>
    <w:p w14:paraId="3E746B26" w14:textId="77777777" w:rsidR="00C813D7" w:rsidRDefault="00C813D7" w:rsidP="00793193">
      <w:pPr>
        <w:pStyle w:val="PlainText"/>
        <w:ind w:left="709" w:right="735"/>
        <w:jc w:val="both"/>
        <w:rPr>
          <w:rFonts w:asciiTheme="minorHAnsi" w:eastAsia="PT Sans" w:hAnsiTheme="minorHAnsi" w:cs="PT Sans"/>
          <w:b/>
          <w:sz w:val="24"/>
          <w:szCs w:val="24"/>
          <w:u w:val="single"/>
        </w:rPr>
      </w:pPr>
    </w:p>
    <w:p w14:paraId="133F718A" w14:textId="77777777" w:rsidR="00C813D7" w:rsidRDefault="00C813D7" w:rsidP="00793193">
      <w:pPr>
        <w:pStyle w:val="PlainText"/>
        <w:ind w:left="709" w:right="735"/>
        <w:jc w:val="both"/>
        <w:rPr>
          <w:rFonts w:asciiTheme="minorHAnsi" w:hAnsiTheme="minorHAnsi" w:cs="Arial"/>
          <w:sz w:val="24"/>
          <w:szCs w:val="24"/>
        </w:rPr>
      </w:pPr>
    </w:p>
    <w:p w14:paraId="7CC58162" w14:textId="468D5CAB" w:rsidR="001F357C" w:rsidRPr="00BB35B1" w:rsidRDefault="001F357C" w:rsidP="00793193">
      <w:pPr>
        <w:pStyle w:val="PlainText"/>
        <w:ind w:left="709" w:right="735"/>
        <w:jc w:val="both"/>
        <w:rPr>
          <w:rFonts w:asciiTheme="minorHAnsi" w:hAnsiTheme="minorHAnsi" w:cs="Arial"/>
          <w:sz w:val="24"/>
          <w:szCs w:val="24"/>
        </w:rPr>
      </w:pPr>
      <w:r w:rsidRPr="001F357C">
        <w:rPr>
          <w:rFonts w:asciiTheme="minorHAnsi" w:hAnsiTheme="minorHAnsi" w:cs="Arial"/>
          <w:b/>
          <w:sz w:val="24"/>
          <w:szCs w:val="24"/>
          <w:u w:val="single"/>
        </w:rPr>
        <w:t>IMPRENSA - PARA MAIS INFORMAÇÕES</w:t>
      </w:r>
      <w:r>
        <w:rPr>
          <w:rFonts w:asciiTheme="minorHAnsi" w:hAnsiTheme="minorHAnsi" w:cs="Arial"/>
          <w:sz w:val="24"/>
          <w:szCs w:val="24"/>
        </w:rPr>
        <w:t>:</w:t>
      </w:r>
    </w:p>
    <w:p w14:paraId="37450245" w14:textId="77777777" w:rsidR="001F357C" w:rsidRDefault="001F357C" w:rsidP="00793193">
      <w:pPr>
        <w:pStyle w:val="Heading1"/>
        <w:ind w:left="709" w:right="735"/>
        <w:rPr>
          <w:rFonts w:eastAsia="Calibri" w:cs="Calibri"/>
          <w:b/>
          <w:sz w:val="22"/>
          <w:szCs w:val="22"/>
          <w:lang w:val="pt-BR"/>
        </w:rPr>
      </w:pPr>
    </w:p>
    <w:p w14:paraId="6D74D446" w14:textId="77777777" w:rsidR="001F357C" w:rsidRDefault="001F357C" w:rsidP="00793193">
      <w:pPr>
        <w:pStyle w:val="Heading1"/>
        <w:ind w:left="709" w:right="735"/>
        <w:rPr>
          <w:rFonts w:eastAsia="Calibri" w:cs="Calibri"/>
          <w:b/>
          <w:sz w:val="22"/>
          <w:szCs w:val="22"/>
          <w:lang w:val="pt-BR"/>
        </w:rPr>
      </w:pPr>
    </w:p>
    <w:p w14:paraId="2266E0CB" w14:textId="77777777" w:rsidR="001F357C" w:rsidRDefault="001F357C" w:rsidP="00793193">
      <w:pPr>
        <w:pStyle w:val="Heading1"/>
        <w:ind w:left="709" w:right="735"/>
        <w:rPr>
          <w:rFonts w:eastAsia="Calibri" w:cs="Calibri"/>
          <w:b/>
          <w:sz w:val="22"/>
          <w:szCs w:val="22"/>
          <w:lang w:val="pt-BR"/>
        </w:rPr>
      </w:pPr>
      <w:r w:rsidRPr="0097572B">
        <w:rPr>
          <w:rFonts w:eastAsia="Calibri" w:cs="Calibri"/>
          <w:b/>
          <w:sz w:val="22"/>
          <w:szCs w:val="22"/>
          <w:lang w:val="pt-BR"/>
        </w:rPr>
        <w:t>CANIVELLO COMUNICAÇÃO</w:t>
      </w:r>
    </w:p>
    <w:p w14:paraId="4642A3C7" w14:textId="77777777" w:rsidR="001F357C" w:rsidRPr="001F357C" w:rsidRDefault="001F357C" w:rsidP="00793193">
      <w:pPr>
        <w:ind w:left="709" w:right="735"/>
        <w:rPr>
          <w:rFonts w:eastAsia="Calibri"/>
        </w:rPr>
      </w:pPr>
    </w:p>
    <w:p w14:paraId="5FCA9AA5" w14:textId="2F208384" w:rsidR="001F357C" w:rsidRPr="004E567F" w:rsidRDefault="001F357C" w:rsidP="00793193">
      <w:pPr>
        <w:pStyle w:val="Heading1"/>
        <w:ind w:left="709" w:right="735"/>
        <w:rPr>
          <w:rFonts w:eastAsia="Calibri" w:cs="Calibri"/>
          <w:b/>
          <w:sz w:val="22"/>
          <w:szCs w:val="22"/>
          <w:lang w:val="pt-BR"/>
        </w:rPr>
      </w:pPr>
      <w:r w:rsidRPr="004E567F">
        <w:rPr>
          <w:rFonts w:eastAsia="Calibri" w:cs="Calibri"/>
          <w:b/>
          <w:sz w:val="22"/>
          <w:szCs w:val="22"/>
          <w:lang w:val="pt-BR"/>
        </w:rPr>
        <w:t>Mario Canivello</w:t>
      </w:r>
      <w:r>
        <w:rPr>
          <w:rFonts w:eastAsia="Calibri" w:cs="Calibri"/>
          <w:b/>
          <w:sz w:val="22"/>
          <w:szCs w:val="22"/>
          <w:lang w:val="pt-BR"/>
        </w:rPr>
        <w:t xml:space="preserve"> – mario@canivello.com.br / +55 21 </w:t>
      </w:r>
      <w:r w:rsidRPr="004E567F">
        <w:rPr>
          <w:rFonts w:eastAsia="Calibri" w:cs="Calibri"/>
          <w:b/>
          <w:sz w:val="22"/>
          <w:szCs w:val="22"/>
          <w:lang w:val="pt-BR"/>
        </w:rPr>
        <w:t>99972.6572</w:t>
      </w:r>
    </w:p>
    <w:p w14:paraId="7A9B900B" w14:textId="6CF11DC1" w:rsidR="001F357C" w:rsidRPr="004E567F" w:rsidRDefault="001F357C" w:rsidP="00793193">
      <w:pPr>
        <w:pStyle w:val="Heading1"/>
        <w:ind w:left="709" w:right="735"/>
        <w:rPr>
          <w:rFonts w:eastAsia="Calibri" w:cs="Calibri"/>
          <w:b/>
          <w:sz w:val="22"/>
          <w:szCs w:val="22"/>
          <w:lang w:val="pt-BR"/>
        </w:rPr>
      </w:pPr>
      <w:r w:rsidRPr="004E567F">
        <w:rPr>
          <w:rFonts w:eastAsia="Calibri" w:cs="Calibri"/>
          <w:b/>
          <w:sz w:val="22"/>
          <w:szCs w:val="22"/>
          <w:lang w:val="pt-BR"/>
        </w:rPr>
        <w:t>Julia Enne – julia.</w:t>
      </w:r>
      <w:r>
        <w:rPr>
          <w:rFonts w:eastAsia="Calibri" w:cs="Calibri"/>
          <w:b/>
          <w:sz w:val="22"/>
          <w:szCs w:val="22"/>
          <w:lang w:val="pt-BR"/>
        </w:rPr>
        <w:t xml:space="preserve">enne@canivello.com.br / + 55 21 </w:t>
      </w:r>
      <w:r w:rsidRPr="004E567F">
        <w:rPr>
          <w:rFonts w:eastAsia="Calibri" w:cs="Calibri"/>
          <w:b/>
          <w:sz w:val="22"/>
          <w:szCs w:val="22"/>
          <w:lang w:val="pt-BR"/>
        </w:rPr>
        <w:t>98505.4555</w:t>
      </w:r>
    </w:p>
    <w:p w14:paraId="3CF1E99C" w14:textId="0E9CDF23" w:rsidR="001F357C" w:rsidRPr="004E567F" w:rsidRDefault="001F357C" w:rsidP="00793193">
      <w:pPr>
        <w:pStyle w:val="Heading1"/>
        <w:ind w:left="709" w:right="735"/>
        <w:rPr>
          <w:rFonts w:eastAsia="Calibri" w:cs="Calibri"/>
          <w:b/>
          <w:sz w:val="22"/>
          <w:szCs w:val="22"/>
          <w:lang w:val="pt-BR"/>
        </w:rPr>
      </w:pPr>
      <w:r w:rsidRPr="004E567F">
        <w:rPr>
          <w:rFonts w:eastAsia="Calibri" w:cs="Calibri"/>
          <w:b/>
          <w:sz w:val="22"/>
          <w:szCs w:val="22"/>
          <w:lang w:val="pt-BR"/>
        </w:rPr>
        <w:t>Leila Grimming – leila.gri</w:t>
      </w:r>
      <w:r>
        <w:rPr>
          <w:rFonts w:eastAsia="Calibri" w:cs="Calibri"/>
          <w:b/>
          <w:sz w:val="22"/>
          <w:szCs w:val="22"/>
          <w:lang w:val="pt-BR"/>
        </w:rPr>
        <w:t xml:space="preserve">mming@canivello.com.br / +55 21 </w:t>
      </w:r>
      <w:r w:rsidRPr="004E567F">
        <w:rPr>
          <w:rFonts w:eastAsia="Calibri" w:cs="Calibri"/>
          <w:b/>
          <w:sz w:val="22"/>
          <w:szCs w:val="22"/>
          <w:lang w:val="pt-BR"/>
        </w:rPr>
        <w:t>98112.3390</w:t>
      </w:r>
    </w:p>
    <w:p w14:paraId="279BEA01" w14:textId="3328EB4D" w:rsidR="001F357C" w:rsidRPr="004E567F" w:rsidRDefault="001F357C" w:rsidP="00793193">
      <w:pPr>
        <w:pStyle w:val="Heading1"/>
        <w:ind w:left="709" w:right="735"/>
        <w:rPr>
          <w:rFonts w:eastAsia="Calibri" w:cs="Calibri"/>
          <w:b/>
          <w:sz w:val="22"/>
          <w:szCs w:val="22"/>
          <w:lang w:val="pt-BR"/>
        </w:rPr>
      </w:pPr>
      <w:r>
        <w:rPr>
          <w:rFonts w:eastAsia="Calibri" w:cs="Calibri"/>
          <w:b/>
          <w:sz w:val="22"/>
          <w:szCs w:val="22"/>
          <w:lang w:val="pt-BR"/>
        </w:rPr>
        <w:t>Luciana Pareja – luciana.pareja@canivello.com.br / + 55 11 97200.4131</w:t>
      </w:r>
    </w:p>
    <w:p w14:paraId="236CE428" w14:textId="77777777" w:rsidR="001F357C" w:rsidRDefault="001F357C" w:rsidP="00793193">
      <w:pPr>
        <w:pStyle w:val="Heading1"/>
        <w:ind w:left="709" w:right="735"/>
        <w:rPr>
          <w:rFonts w:eastAsia="Calibri" w:cs="Calibri"/>
          <w:b/>
          <w:sz w:val="22"/>
          <w:szCs w:val="22"/>
          <w:lang w:val="pt-BR"/>
        </w:rPr>
      </w:pPr>
    </w:p>
    <w:p w14:paraId="43D7BB8B" w14:textId="77777777" w:rsidR="001F357C" w:rsidRPr="001F357C" w:rsidRDefault="001F357C" w:rsidP="00793193">
      <w:pPr>
        <w:ind w:left="709" w:right="735"/>
        <w:rPr>
          <w:rFonts w:eastAsia="Calibri"/>
        </w:rPr>
      </w:pPr>
    </w:p>
    <w:p w14:paraId="2379AA6D" w14:textId="77777777" w:rsidR="001F357C" w:rsidRDefault="001F357C" w:rsidP="00793193">
      <w:pPr>
        <w:pStyle w:val="Heading1"/>
        <w:ind w:left="709" w:right="735"/>
        <w:rPr>
          <w:rFonts w:eastAsia="Calibri" w:cs="Calibri"/>
          <w:b/>
          <w:sz w:val="22"/>
          <w:szCs w:val="22"/>
          <w:lang w:val="pt-BR"/>
        </w:rPr>
      </w:pPr>
      <w:r w:rsidRPr="004E567F">
        <w:rPr>
          <w:rFonts w:eastAsia="Calibri" w:cs="Calibri"/>
          <w:b/>
          <w:sz w:val="22"/>
          <w:szCs w:val="22"/>
          <w:lang w:val="pt-BR"/>
        </w:rPr>
        <w:lastRenderedPageBreak/>
        <w:t>IMM ESPORTE E ENTRETENIMENTO</w:t>
      </w:r>
    </w:p>
    <w:p w14:paraId="0591F2CC" w14:textId="77777777" w:rsidR="001F357C" w:rsidRPr="001F357C" w:rsidRDefault="001F357C" w:rsidP="00793193">
      <w:pPr>
        <w:ind w:left="709" w:right="735"/>
        <w:rPr>
          <w:rFonts w:eastAsia="Calibri"/>
        </w:rPr>
      </w:pPr>
    </w:p>
    <w:p w14:paraId="0D8BCD8D" w14:textId="77777777" w:rsidR="001F357C" w:rsidRPr="004E567F" w:rsidRDefault="001F357C" w:rsidP="00793193">
      <w:pPr>
        <w:pStyle w:val="Heading1"/>
        <w:ind w:left="709" w:right="735"/>
        <w:rPr>
          <w:rFonts w:eastAsia="Calibri" w:cs="Calibri"/>
          <w:b/>
          <w:sz w:val="22"/>
          <w:szCs w:val="22"/>
          <w:lang w:val="pt-BR"/>
        </w:rPr>
      </w:pPr>
      <w:r w:rsidRPr="004E567F">
        <w:rPr>
          <w:rFonts w:eastAsia="Calibri" w:cs="Calibri"/>
          <w:b/>
          <w:sz w:val="22"/>
          <w:szCs w:val="22"/>
          <w:lang w:val="pt-BR"/>
        </w:rPr>
        <w:t>Guilherme Oliveira - guilherme@agenciataga.com.br / +55 11 97648.5663</w:t>
      </w:r>
    </w:p>
    <w:p w14:paraId="4759454E" w14:textId="77777777" w:rsidR="001F357C" w:rsidRPr="004E567F" w:rsidRDefault="001F357C" w:rsidP="00793193">
      <w:pPr>
        <w:pStyle w:val="Heading1"/>
        <w:ind w:left="709" w:right="735"/>
        <w:rPr>
          <w:rFonts w:eastAsia="Calibri" w:cs="Calibri"/>
          <w:b/>
          <w:sz w:val="22"/>
          <w:szCs w:val="22"/>
          <w:lang w:val="pt-BR"/>
        </w:rPr>
      </w:pPr>
      <w:r w:rsidRPr="004E567F">
        <w:rPr>
          <w:rFonts w:eastAsia="Calibri" w:cs="Calibri"/>
          <w:b/>
          <w:sz w:val="22"/>
          <w:szCs w:val="22"/>
          <w:lang w:val="pt-BR"/>
        </w:rPr>
        <w:t>Taga Comunicação Estratégica</w:t>
      </w:r>
    </w:p>
    <w:p w14:paraId="72807860" w14:textId="648D78F9" w:rsidR="00C30670" w:rsidRPr="00BB35B1" w:rsidRDefault="00C30670" w:rsidP="00793193">
      <w:pPr>
        <w:ind w:left="709" w:right="735"/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14:paraId="4596EF63" w14:textId="77777777" w:rsidR="00C30670" w:rsidRPr="00BB35B1" w:rsidRDefault="00C30670" w:rsidP="00793193">
      <w:pPr>
        <w:ind w:left="709" w:right="735"/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14:paraId="25937F7C" w14:textId="77777777" w:rsidR="00D15142" w:rsidRPr="001209B9" w:rsidRDefault="00D15142" w:rsidP="00793193">
      <w:pPr>
        <w:pStyle w:val="Heading1"/>
        <w:ind w:left="709" w:right="735"/>
        <w:rPr>
          <w:rFonts w:asciiTheme="minorHAnsi" w:hAnsiTheme="minorHAnsi"/>
          <w:szCs w:val="24"/>
          <w:lang w:val="pt-BR"/>
        </w:rPr>
      </w:pPr>
    </w:p>
    <w:sectPr w:rsidR="00D15142" w:rsidRPr="001209B9" w:rsidSect="00D151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74F2C7E"/>
    <w:multiLevelType w:val="multilevel"/>
    <w:tmpl w:val="57AC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0F181A"/>
    <w:multiLevelType w:val="multilevel"/>
    <w:tmpl w:val="8C2A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22146D"/>
    <w:multiLevelType w:val="hybridMultilevel"/>
    <w:tmpl w:val="A50EA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42"/>
    <w:rsid w:val="00005FFD"/>
    <w:rsid w:val="00031DFC"/>
    <w:rsid w:val="000548E0"/>
    <w:rsid w:val="0006063B"/>
    <w:rsid w:val="000772A8"/>
    <w:rsid w:val="000B0E75"/>
    <w:rsid w:val="000C6004"/>
    <w:rsid w:val="000D4C25"/>
    <w:rsid w:val="000F3257"/>
    <w:rsid w:val="0011603C"/>
    <w:rsid w:val="001209B9"/>
    <w:rsid w:val="00181863"/>
    <w:rsid w:val="0019714E"/>
    <w:rsid w:val="001D600B"/>
    <w:rsid w:val="001F357C"/>
    <w:rsid w:val="00265BEF"/>
    <w:rsid w:val="002D046F"/>
    <w:rsid w:val="002E41EE"/>
    <w:rsid w:val="002E51DB"/>
    <w:rsid w:val="0031447E"/>
    <w:rsid w:val="00336CF6"/>
    <w:rsid w:val="003B69C4"/>
    <w:rsid w:val="0045271F"/>
    <w:rsid w:val="004F3E8C"/>
    <w:rsid w:val="0051181D"/>
    <w:rsid w:val="00514546"/>
    <w:rsid w:val="00550712"/>
    <w:rsid w:val="005B371C"/>
    <w:rsid w:val="00625803"/>
    <w:rsid w:val="00631F8E"/>
    <w:rsid w:val="0067009D"/>
    <w:rsid w:val="00693728"/>
    <w:rsid w:val="006975C2"/>
    <w:rsid w:val="006E4BE2"/>
    <w:rsid w:val="006F10C1"/>
    <w:rsid w:val="00730E82"/>
    <w:rsid w:val="007609B5"/>
    <w:rsid w:val="00793193"/>
    <w:rsid w:val="00860D74"/>
    <w:rsid w:val="008B1A84"/>
    <w:rsid w:val="008B7CCD"/>
    <w:rsid w:val="00907856"/>
    <w:rsid w:val="00917A8B"/>
    <w:rsid w:val="00926DA6"/>
    <w:rsid w:val="009D047A"/>
    <w:rsid w:val="009D1607"/>
    <w:rsid w:val="009D5C3B"/>
    <w:rsid w:val="009D6CE2"/>
    <w:rsid w:val="00A26B5B"/>
    <w:rsid w:val="00A6080C"/>
    <w:rsid w:val="00A66C3B"/>
    <w:rsid w:val="00A92C4A"/>
    <w:rsid w:val="00AA37D1"/>
    <w:rsid w:val="00AC3F4D"/>
    <w:rsid w:val="00B30800"/>
    <w:rsid w:val="00B66CDD"/>
    <w:rsid w:val="00B840A0"/>
    <w:rsid w:val="00B96164"/>
    <w:rsid w:val="00BB304C"/>
    <w:rsid w:val="00BB35B1"/>
    <w:rsid w:val="00BF29B0"/>
    <w:rsid w:val="00C23105"/>
    <w:rsid w:val="00C3015B"/>
    <w:rsid w:val="00C30670"/>
    <w:rsid w:val="00C353C8"/>
    <w:rsid w:val="00C5251C"/>
    <w:rsid w:val="00C813D7"/>
    <w:rsid w:val="00C87548"/>
    <w:rsid w:val="00CF2831"/>
    <w:rsid w:val="00D15142"/>
    <w:rsid w:val="00D27C36"/>
    <w:rsid w:val="00DD4603"/>
    <w:rsid w:val="00DE00AE"/>
    <w:rsid w:val="00E15F23"/>
    <w:rsid w:val="00E70F6D"/>
    <w:rsid w:val="00E7305D"/>
    <w:rsid w:val="00EA0100"/>
    <w:rsid w:val="00EC413C"/>
    <w:rsid w:val="00F02992"/>
    <w:rsid w:val="00F30350"/>
    <w:rsid w:val="00F44744"/>
    <w:rsid w:val="00F8506F"/>
    <w:rsid w:val="00F87E20"/>
    <w:rsid w:val="00F94D0E"/>
    <w:rsid w:val="00FA75F1"/>
    <w:rsid w:val="00FC70B2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7F1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/>
    </w:rPr>
  </w:style>
  <w:style w:type="paragraph" w:styleId="Heading1">
    <w:name w:val="heading 1"/>
    <w:basedOn w:val="Normal"/>
    <w:next w:val="Normal"/>
    <w:link w:val="Heading1Char"/>
    <w:qFormat/>
    <w:rsid w:val="00D15142"/>
    <w:pPr>
      <w:keepNext/>
      <w:outlineLvl w:val="0"/>
    </w:pPr>
    <w:rPr>
      <w:rFonts w:ascii="Century Gothic" w:hAnsi="Century Gothic"/>
      <w:sz w:val="24"/>
    </w:rPr>
  </w:style>
  <w:style w:type="paragraph" w:styleId="Heading3">
    <w:name w:val="heading 3"/>
    <w:basedOn w:val="Normal"/>
    <w:link w:val="Heading3Char"/>
    <w:uiPriority w:val="9"/>
    <w:qFormat/>
    <w:rsid w:val="00C30670"/>
    <w:pPr>
      <w:spacing w:before="100" w:beforeAutospacing="1" w:after="100" w:afterAutospacing="1"/>
      <w:outlineLvl w:val="2"/>
    </w:pPr>
    <w:rPr>
      <w:rFonts w:eastAsia="ＭＳ 明朝"/>
      <w:b/>
      <w:bCs/>
      <w:sz w:val="27"/>
      <w:szCs w:val="27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5142"/>
    <w:rPr>
      <w:rFonts w:ascii="Century Gothic" w:eastAsia="Times New Roman" w:hAnsi="Century Gothic" w:cs="Times New Roman"/>
      <w:sz w:val="24"/>
      <w:szCs w:val="20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C30670"/>
    <w:rPr>
      <w:rFonts w:ascii="Times New Roman" w:eastAsia="ＭＳ 明朝" w:hAnsi="Times New Roman" w:cs="Times New Roman"/>
      <w:b/>
      <w:bCs/>
      <w:sz w:val="27"/>
      <w:szCs w:val="27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46"/>
    <w:rPr>
      <w:rFonts w:ascii="Tahoma" w:eastAsia="Times New Roman" w:hAnsi="Tahoma" w:cs="Tahoma"/>
      <w:sz w:val="16"/>
      <w:szCs w:val="16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514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5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546"/>
    <w:rPr>
      <w:rFonts w:ascii="Times New Roman" w:eastAsia="Times New Roman" w:hAnsi="Times New Roman" w:cs="Times New Roman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546"/>
    <w:rPr>
      <w:rFonts w:ascii="Times New Roman" w:eastAsia="Times New Roman" w:hAnsi="Times New Roman" w:cs="Times New Roman"/>
      <w:b/>
      <w:bCs/>
      <w:sz w:val="20"/>
      <w:szCs w:val="20"/>
      <w:lang w:val="fr-CA"/>
    </w:rPr>
  </w:style>
  <w:style w:type="character" w:styleId="Hyperlink">
    <w:name w:val="Hyperlink"/>
    <w:basedOn w:val="DefaultParagraphFont"/>
    <w:uiPriority w:val="99"/>
    <w:unhideWhenUsed/>
    <w:rsid w:val="000772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72A8"/>
    <w:pPr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customStyle="1" w:styleId="Normal1">
    <w:name w:val="Normal1"/>
    <w:rsid w:val="002E51DB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AR" w:eastAsia="es-ES"/>
    </w:rPr>
  </w:style>
  <w:style w:type="character" w:customStyle="1" w:styleId="apple-converted-space">
    <w:name w:val="apple-converted-space"/>
    <w:basedOn w:val="DefaultParagraphFont"/>
    <w:rsid w:val="00B30800"/>
  </w:style>
  <w:style w:type="character" w:styleId="FollowedHyperlink">
    <w:name w:val="FollowedHyperlink"/>
    <w:basedOn w:val="DefaultParagraphFont"/>
    <w:uiPriority w:val="99"/>
    <w:semiHidden/>
    <w:unhideWhenUsed/>
    <w:rsid w:val="0019714E"/>
    <w:rPr>
      <w:color w:val="954F72" w:themeColor="followedHyperlink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0670"/>
    <w:rPr>
      <w:rFonts w:ascii="Courier New" w:eastAsia="ＭＳ 明朝" w:hAnsi="Courier New" w:cs="Courier New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0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ＭＳ 明朝" w:hAnsi="Courier New" w:cs="Courier New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0670"/>
    <w:rPr>
      <w:rFonts w:ascii="Times New Roman" w:eastAsia="ＭＳ 明朝" w:hAnsi="Times New Roman" w:cs="Times New Roman"/>
      <w:sz w:val="24"/>
      <w:szCs w:val="24"/>
      <w:lang w:val="pt-B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0670"/>
    <w:rPr>
      <w:rFonts w:eastAsia="ＭＳ 明朝"/>
      <w:sz w:val="24"/>
      <w:szCs w:val="24"/>
      <w:lang w:val="pt-BR"/>
    </w:rPr>
  </w:style>
  <w:style w:type="paragraph" w:styleId="PlainText">
    <w:name w:val="Plain Text"/>
    <w:basedOn w:val="Normal"/>
    <w:link w:val="PlainTextChar"/>
    <w:uiPriority w:val="99"/>
    <w:unhideWhenUsed/>
    <w:rsid w:val="00C30670"/>
    <w:rPr>
      <w:rFonts w:ascii="Calibri" w:eastAsia="Cambria" w:hAnsi="Calibri"/>
      <w:sz w:val="22"/>
      <w:szCs w:val="21"/>
      <w:lang w:val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C30670"/>
    <w:rPr>
      <w:rFonts w:ascii="Calibri" w:eastAsia="Cambria" w:hAnsi="Calibri" w:cs="Times New Roman"/>
      <w:szCs w:val="21"/>
      <w:lang w:val="pt-BR"/>
    </w:rPr>
  </w:style>
  <w:style w:type="paragraph" w:customStyle="1" w:styleId="Mailquote2">
    <w:name w:val="Mail quote 2"/>
    <w:basedOn w:val="Normal"/>
    <w:rsid w:val="00C30670"/>
    <w:pPr>
      <w:ind w:left="708"/>
    </w:pPr>
    <w:rPr>
      <w:rFonts w:ascii="Calibri" w:eastAsia="Calibri" w:hAnsi="Calibri" w:cs="Calibri"/>
      <w:i/>
      <w:iCs/>
      <w:sz w:val="22"/>
      <w:szCs w:val="22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/>
    </w:rPr>
  </w:style>
  <w:style w:type="paragraph" w:styleId="Heading1">
    <w:name w:val="heading 1"/>
    <w:basedOn w:val="Normal"/>
    <w:next w:val="Normal"/>
    <w:link w:val="Heading1Char"/>
    <w:qFormat/>
    <w:rsid w:val="00D15142"/>
    <w:pPr>
      <w:keepNext/>
      <w:outlineLvl w:val="0"/>
    </w:pPr>
    <w:rPr>
      <w:rFonts w:ascii="Century Gothic" w:hAnsi="Century Gothic"/>
      <w:sz w:val="24"/>
    </w:rPr>
  </w:style>
  <w:style w:type="paragraph" w:styleId="Heading3">
    <w:name w:val="heading 3"/>
    <w:basedOn w:val="Normal"/>
    <w:link w:val="Heading3Char"/>
    <w:uiPriority w:val="9"/>
    <w:qFormat/>
    <w:rsid w:val="00C30670"/>
    <w:pPr>
      <w:spacing w:before="100" w:beforeAutospacing="1" w:after="100" w:afterAutospacing="1"/>
      <w:outlineLvl w:val="2"/>
    </w:pPr>
    <w:rPr>
      <w:rFonts w:eastAsia="ＭＳ 明朝"/>
      <w:b/>
      <w:bCs/>
      <w:sz w:val="27"/>
      <w:szCs w:val="27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5142"/>
    <w:rPr>
      <w:rFonts w:ascii="Century Gothic" w:eastAsia="Times New Roman" w:hAnsi="Century Gothic" w:cs="Times New Roman"/>
      <w:sz w:val="24"/>
      <w:szCs w:val="20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C30670"/>
    <w:rPr>
      <w:rFonts w:ascii="Times New Roman" w:eastAsia="ＭＳ 明朝" w:hAnsi="Times New Roman" w:cs="Times New Roman"/>
      <w:b/>
      <w:bCs/>
      <w:sz w:val="27"/>
      <w:szCs w:val="27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46"/>
    <w:rPr>
      <w:rFonts w:ascii="Tahoma" w:eastAsia="Times New Roman" w:hAnsi="Tahoma" w:cs="Tahoma"/>
      <w:sz w:val="16"/>
      <w:szCs w:val="16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514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5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546"/>
    <w:rPr>
      <w:rFonts w:ascii="Times New Roman" w:eastAsia="Times New Roman" w:hAnsi="Times New Roman" w:cs="Times New Roman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546"/>
    <w:rPr>
      <w:rFonts w:ascii="Times New Roman" w:eastAsia="Times New Roman" w:hAnsi="Times New Roman" w:cs="Times New Roman"/>
      <w:b/>
      <w:bCs/>
      <w:sz w:val="20"/>
      <w:szCs w:val="20"/>
      <w:lang w:val="fr-CA"/>
    </w:rPr>
  </w:style>
  <w:style w:type="character" w:styleId="Hyperlink">
    <w:name w:val="Hyperlink"/>
    <w:basedOn w:val="DefaultParagraphFont"/>
    <w:uiPriority w:val="99"/>
    <w:unhideWhenUsed/>
    <w:rsid w:val="000772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72A8"/>
    <w:pPr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customStyle="1" w:styleId="Normal1">
    <w:name w:val="Normal1"/>
    <w:rsid w:val="002E51DB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AR" w:eastAsia="es-ES"/>
    </w:rPr>
  </w:style>
  <w:style w:type="character" w:customStyle="1" w:styleId="apple-converted-space">
    <w:name w:val="apple-converted-space"/>
    <w:basedOn w:val="DefaultParagraphFont"/>
    <w:rsid w:val="00B30800"/>
  </w:style>
  <w:style w:type="character" w:styleId="FollowedHyperlink">
    <w:name w:val="FollowedHyperlink"/>
    <w:basedOn w:val="DefaultParagraphFont"/>
    <w:uiPriority w:val="99"/>
    <w:semiHidden/>
    <w:unhideWhenUsed/>
    <w:rsid w:val="0019714E"/>
    <w:rPr>
      <w:color w:val="954F72" w:themeColor="followedHyperlink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0670"/>
    <w:rPr>
      <w:rFonts w:ascii="Courier New" w:eastAsia="ＭＳ 明朝" w:hAnsi="Courier New" w:cs="Courier New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0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ＭＳ 明朝" w:hAnsi="Courier New" w:cs="Courier New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0670"/>
    <w:rPr>
      <w:rFonts w:ascii="Times New Roman" w:eastAsia="ＭＳ 明朝" w:hAnsi="Times New Roman" w:cs="Times New Roman"/>
      <w:sz w:val="24"/>
      <w:szCs w:val="24"/>
      <w:lang w:val="pt-B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0670"/>
    <w:rPr>
      <w:rFonts w:eastAsia="ＭＳ 明朝"/>
      <w:sz w:val="24"/>
      <w:szCs w:val="24"/>
      <w:lang w:val="pt-BR"/>
    </w:rPr>
  </w:style>
  <w:style w:type="paragraph" w:styleId="PlainText">
    <w:name w:val="Plain Text"/>
    <w:basedOn w:val="Normal"/>
    <w:link w:val="PlainTextChar"/>
    <w:uiPriority w:val="99"/>
    <w:unhideWhenUsed/>
    <w:rsid w:val="00C30670"/>
    <w:rPr>
      <w:rFonts w:ascii="Calibri" w:eastAsia="Cambria" w:hAnsi="Calibri"/>
      <w:sz w:val="22"/>
      <w:szCs w:val="21"/>
      <w:lang w:val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C30670"/>
    <w:rPr>
      <w:rFonts w:ascii="Calibri" w:eastAsia="Cambria" w:hAnsi="Calibri" w:cs="Times New Roman"/>
      <w:szCs w:val="21"/>
      <w:lang w:val="pt-BR"/>
    </w:rPr>
  </w:style>
  <w:style w:type="paragraph" w:customStyle="1" w:styleId="Mailquote2">
    <w:name w:val="Mail quote 2"/>
    <w:basedOn w:val="Normal"/>
    <w:rsid w:val="00C30670"/>
    <w:pPr>
      <w:ind w:left="708"/>
    </w:pPr>
    <w:rPr>
      <w:rFonts w:ascii="Calibri" w:eastAsia="Calibri" w:hAnsi="Calibri" w:cs="Calibri"/>
      <w:i/>
      <w:iCs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45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7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8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https://www.tudus.com.br/evento/cirque-du-soleil-amaluna" TargetMode="External"/><Relationship Id="rId10" Type="http://schemas.openxmlformats.org/officeDocument/2006/relationships/hyperlink" Target="http://www.youtube.com/cirquedusole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AECF-D2B5-C045-BA97-497894C2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1699</Words>
  <Characters>9688</Characters>
  <Application>Microsoft Macintosh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Cirque Du Soleil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Fillion Boutin, Olivier</dc:creator>
  <cp:lastModifiedBy>Microsoft Office User</cp:lastModifiedBy>
  <cp:revision>12</cp:revision>
  <dcterms:created xsi:type="dcterms:W3CDTF">2017-05-24T16:05:00Z</dcterms:created>
  <dcterms:modified xsi:type="dcterms:W3CDTF">2017-05-30T02:12:00Z</dcterms:modified>
</cp:coreProperties>
</file>