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42BF1" w14:textId="77777777" w:rsidR="001316A7" w:rsidRPr="00E03533" w:rsidRDefault="001316A7" w:rsidP="001F3239">
      <w:pPr>
        <w:jc w:val="both"/>
        <w:rPr>
          <w:rFonts w:ascii="Helvetica" w:hAnsi="Helvetica"/>
          <w:b/>
          <w:sz w:val="22"/>
          <w:szCs w:val="22"/>
          <w:lang w:val="pt-BR"/>
        </w:rPr>
      </w:pPr>
    </w:p>
    <w:p w14:paraId="56C0A508" w14:textId="77777777" w:rsidR="001316A7" w:rsidRPr="00E03533" w:rsidRDefault="001316A7" w:rsidP="001F3239">
      <w:pPr>
        <w:jc w:val="both"/>
        <w:rPr>
          <w:rFonts w:ascii="Helvetica" w:hAnsi="Helvetica"/>
          <w:b/>
          <w:sz w:val="22"/>
          <w:szCs w:val="22"/>
          <w:lang w:val="pt-BR"/>
        </w:rPr>
      </w:pPr>
    </w:p>
    <w:p w14:paraId="37880B9C" w14:textId="77777777" w:rsidR="001316A7" w:rsidRPr="00E03533" w:rsidRDefault="001316A7" w:rsidP="001F3239">
      <w:pPr>
        <w:jc w:val="both"/>
        <w:rPr>
          <w:rFonts w:ascii="Helvetica" w:hAnsi="Helvetica"/>
          <w:b/>
          <w:sz w:val="22"/>
          <w:szCs w:val="22"/>
          <w:lang w:val="pt-BR"/>
        </w:rPr>
      </w:pPr>
      <w:r w:rsidRPr="00E03533">
        <w:rPr>
          <w:rFonts w:ascii="Helvetica" w:hAnsi="Helvetica"/>
          <w:b/>
          <w:sz w:val="22"/>
          <w:szCs w:val="22"/>
          <w:lang w:val="pt-BR"/>
        </w:rPr>
        <w:t>WHITE CUBE INAUGURA COLETIVA COM</w:t>
      </w:r>
    </w:p>
    <w:p w14:paraId="79322221" w14:textId="77777777" w:rsidR="001316A7" w:rsidRPr="00E03533" w:rsidRDefault="001316A7" w:rsidP="001F3239">
      <w:pPr>
        <w:jc w:val="both"/>
        <w:rPr>
          <w:rFonts w:ascii="Helvetica" w:hAnsi="Helvetica"/>
          <w:b/>
          <w:sz w:val="22"/>
          <w:szCs w:val="22"/>
          <w:lang w:val="pt-BR"/>
        </w:rPr>
      </w:pPr>
      <w:r w:rsidRPr="00E03533">
        <w:rPr>
          <w:rFonts w:ascii="Helvetica" w:hAnsi="Helvetica"/>
          <w:b/>
          <w:sz w:val="22"/>
          <w:szCs w:val="22"/>
          <w:lang w:val="pt-BR"/>
        </w:rPr>
        <w:t>ARTISTAS CONSAGRADOS E EMERGENTES</w:t>
      </w:r>
    </w:p>
    <w:p w14:paraId="1354509D" w14:textId="77777777" w:rsidR="001316A7" w:rsidRPr="00E03533" w:rsidRDefault="001316A7" w:rsidP="001F3239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24A55DFF" w14:textId="77777777" w:rsidR="001316A7" w:rsidRPr="00E03533" w:rsidRDefault="001316A7" w:rsidP="001F3239">
      <w:pPr>
        <w:jc w:val="both"/>
        <w:rPr>
          <w:rFonts w:ascii="Helvetica" w:hAnsi="Helvetica"/>
          <w:b/>
          <w:i/>
          <w:sz w:val="22"/>
          <w:szCs w:val="22"/>
          <w:lang w:val="pt-BR"/>
        </w:rPr>
      </w:pPr>
      <w:r w:rsidRPr="00E03533">
        <w:rPr>
          <w:rFonts w:ascii="Helvetica" w:hAnsi="Helvetica"/>
          <w:b/>
          <w:sz w:val="22"/>
          <w:szCs w:val="22"/>
          <w:lang w:val="pt-BR"/>
        </w:rPr>
        <w:t xml:space="preserve">Mostra faz parte do programa </w:t>
      </w:r>
      <w:proofErr w:type="spellStart"/>
      <w:r w:rsidRPr="00E03533">
        <w:rPr>
          <w:rFonts w:ascii="Helvetica" w:hAnsi="Helvetica"/>
          <w:b/>
          <w:i/>
          <w:sz w:val="22"/>
          <w:szCs w:val="22"/>
          <w:lang w:val="pt-BR"/>
        </w:rPr>
        <w:t>Inside</w:t>
      </w:r>
      <w:proofErr w:type="spellEnd"/>
      <w:r w:rsidRPr="00E03533">
        <w:rPr>
          <w:rFonts w:ascii="Helvetica" w:hAnsi="Helvetica"/>
          <w:b/>
          <w:i/>
          <w:sz w:val="22"/>
          <w:szCs w:val="22"/>
          <w:lang w:val="pt-BR"/>
        </w:rPr>
        <w:t xml:space="preserve"> </w:t>
      </w:r>
      <w:proofErr w:type="spellStart"/>
      <w:r w:rsidRPr="00E03533">
        <w:rPr>
          <w:rFonts w:ascii="Helvetica" w:hAnsi="Helvetica"/>
          <w:b/>
          <w:i/>
          <w:sz w:val="22"/>
          <w:szCs w:val="22"/>
          <w:lang w:val="pt-BR"/>
        </w:rPr>
        <w:t>the</w:t>
      </w:r>
      <w:proofErr w:type="spellEnd"/>
      <w:r w:rsidRPr="00E03533">
        <w:rPr>
          <w:rFonts w:ascii="Helvetica" w:hAnsi="Helvetica"/>
          <w:b/>
          <w:i/>
          <w:sz w:val="22"/>
          <w:szCs w:val="22"/>
          <w:lang w:val="pt-BR"/>
        </w:rPr>
        <w:t xml:space="preserve"> White Cube</w:t>
      </w:r>
    </w:p>
    <w:p w14:paraId="7713B3A2" w14:textId="77777777" w:rsidR="001316A7" w:rsidRPr="00E03533" w:rsidRDefault="001316A7" w:rsidP="001F3239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49DF504D" w14:textId="77777777" w:rsidR="001316A7" w:rsidRPr="00E03533" w:rsidRDefault="001316A7" w:rsidP="001F3239">
      <w:pPr>
        <w:jc w:val="both"/>
        <w:rPr>
          <w:rFonts w:ascii="Helvetica" w:hAnsi="Helvetica"/>
          <w:i/>
          <w:sz w:val="22"/>
          <w:szCs w:val="22"/>
          <w:lang w:val="pt-BR"/>
        </w:rPr>
      </w:pPr>
      <w:r w:rsidRPr="00E03533">
        <w:rPr>
          <w:rFonts w:ascii="Helvetica" w:hAnsi="Helvetica"/>
          <w:i/>
          <w:sz w:val="22"/>
          <w:szCs w:val="22"/>
          <w:lang w:val="pt-BR"/>
        </w:rPr>
        <w:t>Para fotos em alta resolução: www.canivello.com.br</w:t>
      </w:r>
    </w:p>
    <w:p w14:paraId="17187CF5" w14:textId="77777777" w:rsidR="001316A7" w:rsidRPr="00E03533" w:rsidRDefault="001316A7" w:rsidP="001F3239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217E7475" w14:textId="77777777" w:rsidR="001316A7" w:rsidRPr="00E03533" w:rsidRDefault="001316A7" w:rsidP="001F3239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0B4681DA" w14:textId="0D06559B" w:rsidR="001316A7" w:rsidRPr="00E03533" w:rsidRDefault="001316A7" w:rsidP="001F3239">
      <w:pPr>
        <w:jc w:val="both"/>
        <w:rPr>
          <w:rFonts w:ascii="Helvetica" w:hAnsi="Helvetica"/>
          <w:sz w:val="22"/>
          <w:szCs w:val="22"/>
          <w:lang w:val="pt-BR"/>
        </w:rPr>
      </w:pPr>
      <w:r w:rsidRPr="00E03533">
        <w:rPr>
          <w:rFonts w:ascii="Helvetica" w:hAnsi="Helvetica"/>
          <w:sz w:val="22"/>
          <w:szCs w:val="22"/>
          <w:lang w:val="pt-BR"/>
        </w:rPr>
        <w:t xml:space="preserve">Paralelamente à abertura da exposição de </w:t>
      </w:r>
      <w:r w:rsidRPr="00E03533">
        <w:rPr>
          <w:rFonts w:ascii="Helvetica" w:hAnsi="Helvetica"/>
          <w:b/>
          <w:sz w:val="22"/>
          <w:szCs w:val="22"/>
          <w:lang w:val="pt-BR"/>
        </w:rPr>
        <w:t>Sarah Morris</w:t>
      </w:r>
      <w:r w:rsidRPr="00E03533">
        <w:rPr>
          <w:rFonts w:ascii="Helvetica" w:hAnsi="Helvetica"/>
          <w:sz w:val="22"/>
          <w:szCs w:val="22"/>
          <w:lang w:val="pt-BR"/>
        </w:rPr>
        <w:t xml:space="preserve">, a </w:t>
      </w:r>
      <w:r w:rsidRPr="00E03533">
        <w:rPr>
          <w:rFonts w:ascii="Helvetica" w:hAnsi="Helvetica"/>
          <w:b/>
          <w:sz w:val="22"/>
          <w:szCs w:val="22"/>
          <w:lang w:val="pt-BR"/>
        </w:rPr>
        <w:t>White Cube São Paulo</w:t>
      </w:r>
      <w:r w:rsidRPr="00E03533">
        <w:rPr>
          <w:rFonts w:ascii="Helvetica" w:hAnsi="Helvetica"/>
          <w:sz w:val="22"/>
          <w:szCs w:val="22"/>
          <w:lang w:val="pt-BR"/>
        </w:rPr>
        <w:t xml:space="preserve"> inaugura, no mesmo dia 7 de fevereiro, na sala ao lado, a segunda edição no Brasil do programa </w:t>
      </w:r>
      <w:proofErr w:type="spellStart"/>
      <w:r w:rsidRPr="00E03533">
        <w:rPr>
          <w:rFonts w:ascii="Helvetica" w:hAnsi="Helvetica"/>
          <w:b/>
          <w:i/>
          <w:sz w:val="22"/>
          <w:szCs w:val="22"/>
          <w:lang w:val="pt-BR"/>
        </w:rPr>
        <w:t>Inside</w:t>
      </w:r>
      <w:proofErr w:type="spellEnd"/>
      <w:r w:rsidRPr="00E03533">
        <w:rPr>
          <w:rFonts w:ascii="Helvetica" w:hAnsi="Helvetica"/>
          <w:b/>
          <w:i/>
          <w:sz w:val="22"/>
          <w:szCs w:val="22"/>
          <w:lang w:val="pt-BR"/>
        </w:rPr>
        <w:t xml:space="preserve"> </w:t>
      </w:r>
      <w:proofErr w:type="spellStart"/>
      <w:r w:rsidRPr="00E03533">
        <w:rPr>
          <w:rFonts w:ascii="Helvetica" w:hAnsi="Helvetica"/>
          <w:b/>
          <w:i/>
          <w:sz w:val="22"/>
          <w:szCs w:val="22"/>
          <w:lang w:val="pt-BR"/>
        </w:rPr>
        <w:t>the</w:t>
      </w:r>
      <w:proofErr w:type="spellEnd"/>
      <w:r w:rsidRPr="00E03533">
        <w:rPr>
          <w:rFonts w:ascii="Helvetica" w:hAnsi="Helvetica"/>
          <w:b/>
          <w:i/>
          <w:sz w:val="22"/>
          <w:szCs w:val="22"/>
          <w:lang w:val="pt-BR"/>
        </w:rPr>
        <w:t xml:space="preserve"> White Cube</w:t>
      </w:r>
      <w:r w:rsidRPr="00E03533">
        <w:rPr>
          <w:rFonts w:ascii="Helvetica" w:hAnsi="Helvetica"/>
          <w:sz w:val="22"/>
          <w:szCs w:val="22"/>
          <w:lang w:val="pt-BR"/>
        </w:rPr>
        <w:t xml:space="preserve">, destinado </w:t>
      </w:r>
      <w:r w:rsidR="00B41F3B" w:rsidRPr="00E03533">
        <w:rPr>
          <w:rFonts w:ascii="Helvetica" w:hAnsi="Helvetica"/>
          <w:sz w:val="22"/>
          <w:szCs w:val="22"/>
          <w:lang w:val="pt-BR"/>
        </w:rPr>
        <w:t xml:space="preserve">a </w:t>
      </w:r>
      <w:r w:rsidR="00B41F3B" w:rsidRPr="00E03533">
        <w:rPr>
          <w:rFonts w:ascii="Helvetica" w:hAnsi="Helvetica" w:cs="Calibri"/>
          <w:sz w:val="22"/>
          <w:szCs w:val="22"/>
          <w:lang w:val="pt-BR"/>
        </w:rPr>
        <w:t>novas pesquisas e</w:t>
      </w:r>
      <w:r w:rsidR="00964018" w:rsidRPr="00E03533">
        <w:rPr>
          <w:rFonts w:ascii="Helvetica" w:hAnsi="Helvetica" w:cs="Calibri"/>
          <w:sz w:val="22"/>
          <w:szCs w:val="22"/>
          <w:lang w:val="pt-BR"/>
        </w:rPr>
        <w:t xml:space="preserve"> a apontar</w:t>
      </w:r>
      <w:r w:rsidR="00B41F3B" w:rsidRPr="00E03533">
        <w:rPr>
          <w:rFonts w:ascii="Helvetica" w:hAnsi="Helvetica" w:cs="Calibri"/>
          <w:sz w:val="22"/>
          <w:szCs w:val="22"/>
          <w:lang w:val="pt-BR"/>
        </w:rPr>
        <w:t xml:space="preserve"> </w:t>
      </w:r>
      <w:r w:rsidR="00964018" w:rsidRPr="00E03533">
        <w:rPr>
          <w:rFonts w:ascii="Helvetica" w:hAnsi="Helvetica" w:cs="Calibri"/>
          <w:sz w:val="22"/>
          <w:szCs w:val="22"/>
          <w:lang w:val="pt-BR"/>
        </w:rPr>
        <w:t>nomes</w:t>
      </w:r>
      <w:r w:rsidR="00B41F3B" w:rsidRPr="00E03533">
        <w:rPr>
          <w:rFonts w:ascii="Helvetica" w:hAnsi="Helvetica" w:cs="Calibri"/>
          <w:sz w:val="22"/>
          <w:szCs w:val="22"/>
          <w:lang w:val="pt-BR"/>
        </w:rPr>
        <w:t xml:space="preserve"> emergentes</w:t>
      </w:r>
      <w:r w:rsidR="00964018" w:rsidRPr="00E03533">
        <w:rPr>
          <w:rFonts w:ascii="Helvetica" w:hAnsi="Helvetica" w:cs="Calibri"/>
          <w:sz w:val="22"/>
          <w:szCs w:val="22"/>
          <w:lang w:val="pt-BR"/>
        </w:rPr>
        <w:t xml:space="preserve"> na cena nacional</w:t>
      </w:r>
      <w:r w:rsidR="00B41F3B" w:rsidRPr="00E03533">
        <w:rPr>
          <w:rFonts w:ascii="Helvetica" w:hAnsi="Helvetica" w:cs="Calibri"/>
          <w:sz w:val="22"/>
          <w:szCs w:val="22"/>
          <w:lang w:val="pt-BR"/>
        </w:rPr>
        <w:t xml:space="preserve"> </w:t>
      </w:r>
      <w:r w:rsidR="00B41F3B" w:rsidRPr="00E03533">
        <w:rPr>
          <w:rFonts w:ascii="Helvetica" w:hAnsi="Helvetica"/>
          <w:sz w:val="22"/>
          <w:szCs w:val="22"/>
          <w:lang w:val="pt-BR"/>
        </w:rPr>
        <w:t xml:space="preserve">que não necessariamente </w:t>
      </w:r>
      <w:r w:rsidR="0038608A" w:rsidRPr="00E03533">
        <w:rPr>
          <w:rFonts w:ascii="Helvetica" w:hAnsi="Helvetica"/>
          <w:sz w:val="22"/>
          <w:szCs w:val="22"/>
          <w:lang w:val="pt-BR"/>
        </w:rPr>
        <w:t>tenham</w:t>
      </w:r>
      <w:r w:rsidR="00964018" w:rsidRPr="00E03533">
        <w:rPr>
          <w:rFonts w:ascii="Helvetica" w:hAnsi="Helvetica"/>
          <w:sz w:val="22"/>
          <w:szCs w:val="22"/>
          <w:lang w:val="pt-BR"/>
        </w:rPr>
        <w:t xml:space="preserve"> vínculos com a galeria</w:t>
      </w:r>
      <w:r w:rsidRPr="00E03533">
        <w:rPr>
          <w:rFonts w:ascii="Helvetica" w:hAnsi="Helvetica"/>
          <w:sz w:val="22"/>
          <w:szCs w:val="22"/>
          <w:lang w:val="pt-BR"/>
        </w:rPr>
        <w:t xml:space="preserve">. Sob curadoria da paulistana </w:t>
      </w:r>
      <w:r w:rsidRPr="00E03533">
        <w:rPr>
          <w:rFonts w:ascii="Helvetica" w:hAnsi="Helvetica"/>
          <w:b/>
          <w:sz w:val="22"/>
          <w:szCs w:val="22"/>
          <w:lang w:val="pt-BR"/>
        </w:rPr>
        <w:t>Fernanda Brenner</w:t>
      </w:r>
      <w:r w:rsidRPr="00E03533">
        <w:rPr>
          <w:rFonts w:ascii="Helvetica" w:hAnsi="Helvetica"/>
          <w:sz w:val="22"/>
          <w:szCs w:val="22"/>
          <w:lang w:val="pt-BR"/>
        </w:rPr>
        <w:t xml:space="preserve">, quatro jovens artistas brasileiros – </w:t>
      </w:r>
      <w:r w:rsidRPr="00E03533">
        <w:rPr>
          <w:rFonts w:ascii="Helvetica" w:hAnsi="Helvetica"/>
          <w:b/>
          <w:sz w:val="22"/>
          <w:szCs w:val="22"/>
          <w:lang w:val="pt-BR"/>
        </w:rPr>
        <w:t xml:space="preserve">Bernardo </w:t>
      </w:r>
      <w:proofErr w:type="spellStart"/>
      <w:r w:rsidRPr="00E03533">
        <w:rPr>
          <w:rFonts w:ascii="Helvetica" w:hAnsi="Helvetica"/>
          <w:b/>
          <w:sz w:val="22"/>
          <w:szCs w:val="22"/>
          <w:lang w:val="pt-BR"/>
        </w:rPr>
        <w:t>Glogowski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 xml:space="preserve">, </w:t>
      </w:r>
      <w:r w:rsidRPr="00E03533">
        <w:rPr>
          <w:rFonts w:ascii="Helvetica" w:hAnsi="Helvetica"/>
          <w:b/>
          <w:sz w:val="22"/>
          <w:szCs w:val="22"/>
          <w:lang w:val="pt-BR"/>
        </w:rPr>
        <w:t>Daniel Albuquerque</w:t>
      </w:r>
      <w:r w:rsidRPr="00E03533">
        <w:rPr>
          <w:rFonts w:ascii="Helvetica" w:hAnsi="Helvetica"/>
          <w:sz w:val="22"/>
          <w:szCs w:val="22"/>
          <w:lang w:val="pt-BR"/>
        </w:rPr>
        <w:t xml:space="preserve">, </w:t>
      </w:r>
      <w:r w:rsidRPr="00E03533">
        <w:rPr>
          <w:rFonts w:ascii="Helvetica" w:hAnsi="Helvetica"/>
          <w:b/>
          <w:sz w:val="22"/>
          <w:szCs w:val="22"/>
          <w:lang w:val="pt-BR"/>
        </w:rPr>
        <w:t>Frederico</w:t>
      </w:r>
      <w:r w:rsidRPr="00E03533">
        <w:rPr>
          <w:rFonts w:ascii="Helvetica" w:hAnsi="Helvetica"/>
          <w:sz w:val="22"/>
          <w:szCs w:val="22"/>
          <w:lang w:val="pt-BR"/>
        </w:rPr>
        <w:t xml:space="preserve"> </w:t>
      </w:r>
      <w:proofErr w:type="spellStart"/>
      <w:r w:rsidRPr="00E03533">
        <w:rPr>
          <w:rFonts w:ascii="Helvetica" w:hAnsi="Helvetica"/>
          <w:b/>
          <w:sz w:val="22"/>
          <w:szCs w:val="22"/>
          <w:lang w:val="pt-BR"/>
        </w:rPr>
        <w:t>Fillipi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 xml:space="preserve"> e </w:t>
      </w:r>
      <w:r w:rsidRPr="00E03533">
        <w:rPr>
          <w:rFonts w:ascii="Helvetica" w:hAnsi="Helvetica"/>
          <w:b/>
          <w:sz w:val="22"/>
          <w:szCs w:val="22"/>
          <w:lang w:val="pt-BR"/>
        </w:rPr>
        <w:t>Rita</w:t>
      </w:r>
      <w:r w:rsidRPr="00E03533">
        <w:rPr>
          <w:rFonts w:ascii="Helvetica" w:hAnsi="Helvetica"/>
          <w:sz w:val="22"/>
          <w:szCs w:val="22"/>
          <w:lang w:val="pt-BR"/>
        </w:rPr>
        <w:t xml:space="preserve"> </w:t>
      </w:r>
      <w:r w:rsidRPr="00E03533">
        <w:rPr>
          <w:rFonts w:ascii="Helvetica" w:hAnsi="Helvetica"/>
          <w:b/>
          <w:sz w:val="22"/>
          <w:szCs w:val="22"/>
          <w:lang w:val="pt-BR"/>
        </w:rPr>
        <w:t>Vidal</w:t>
      </w:r>
      <w:r w:rsidRPr="00E03533">
        <w:rPr>
          <w:rFonts w:ascii="Helvetica" w:hAnsi="Helvetica"/>
          <w:sz w:val="22"/>
          <w:szCs w:val="22"/>
          <w:lang w:val="pt-BR"/>
        </w:rPr>
        <w:t xml:space="preserve"> – terão a oportunidade de </w:t>
      </w:r>
      <w:r w:rsidR="00964018" w:rsidRPr="00E03533">
        <w:rPr>
          <w:rFonts w:ascii="Helvetica" w:hAnsi="Helvetica"/>
          <w:sz w:val="22"/>
          <w:szCs w:val="22"/>
          <w:lang w:val="pt-BR"/>
        </w:rPr>
        <w:t>ver</w:t>
      </w:r>
      <w:r w:rsidRPr="00E03533">
        <w:rPr>
          <w:rFonts w:ascii="Helvetica" w:hAnsi="Helvetica"/>
          <w:sz w:val="22"/>
          <w:szCs w:val="22"/>
          <w:lang w:val="pt-BR"/>
        </w:rPr>
        <w:t xml:space="preserve"> </w:t>
      </w:r>
      <w:r w:rsidR="00964018" w:rsidRPr="00E03533">
        <w:rPr>
          <w:rFonts w:ascii="Helvetica" w:hAnsi="Helvetica"/>
          <w:sz w:val="22"/>
          <w:szCs w:val="22"/>
          <w:lang w:val="pt-BR"/>
        </w:rPr>
        <w:t>suas</w:t>
      </w:r>
      <w:r w:rsidRPr="00E03533">
        <w:rPr>
          <w:rFonts w:ascii="Helvetica" w:hAnsi="Helvetica"/>
          <w:sz w:val="22"/>
          <w:szCs w:val="22"/>
          <w:lang w:val="pt-BR"/>
        </w:rPr>
        <w:t xml:space="preserve"> </w:t>
      </w:r>
      <w:r w:rsidR="00964018" w:rsidRPr="00E03533">
        <w:rPr>
          <w:rFonts w:ascii="Helvetica" w:hAnsi="Helvetica"/>
          <w:sz w:val="22"/>
          <w:szCs w:val="22"/>
          <w:lang w:val="pt-BR"/>
        </w:rPr>
        <w:t>obras</w:t>
      </w:r>
      <w:r w:rsidRPr="00E03533">
        <w:rPr>
          <w:rFonts w:ascii="Helvetica" w:hAnsi="Helvetica"/>
          <w:sz w:val="22"/>
          <w:szCs w:val="22"/>
          <w:lang w:val="pt-BR"/>
        </w:rPr>
        <w:t xml:space="preserve"> </w:t>
      </w:r>
      <w:r w:rsidR="00964018" w:rsidRPr="00E03533">
        <w:rPr>
          <w:rFonts w:ascii="Helvetica" w:hAnsi="Helvetica"/>
          <w:sz w:val="22"/>
          <w:szCs w:val="22"/>
          <w:lang w:val="pt-BR"/>
        </w:rPr>
        <w:t>dialogarem com o trabalho de dois nomes internacionalmente reconhecidos,</w:t>
      </w:r>
      <w:r w:rsidRPr="00E03533">
        <w:rPr>
          <w:rFonts w:ascii="Helvetica" w:hAnsi="Helvetica"/>
          <w:sz w:val="22"/>
          <w:szCs w:val="22"/>
          <w:lang w:val="pt-BR"/>
        </w:rPr>
        <w:t xml:space="preserve"> o belga </w:t>
      </w:r>
      <w:proofErr w:type="spellStart"/>
      <w:r w:rsidRPr="00E03533">
        <w:rPr>
          <w:rFonts w:ascii="Helvetica" w:hAnsi="Helvetica"/>
          <w:b/>
          <w:sz w:val="22"/>
          <w:szCs w:val="22"/>
          <w:lang w:val="pt-BR"/>
        </w:rPr>
        <w:t>Kris</w:t>
      </w:r>
      <w:proofErr w:type="spellEnd"/>
      <w:r w:rsidRPr="00E03533">
        <w:rPr>
          <w:rFonts w:ascii="Helvetica" w:hAnsi="Helvetica"/>
          <w:b/>
          <w:sz w:val="22"/>
          <w:szCs w:val="22"/>
          <w:lang w:val="pt-BR"/>
        </w:rPr>
        <w:t xml:space="preserve"> Martin</w:t>
      </w:r>
      <w:r w:rsidR="001F3239" w:rsidRPr="00E03533">
        <w:rPr>
          <w:rFonts w:ascii="Helvetica" w:hAnsi="Helvetica"/>
          <w:sz w:val="22"/>
          <w:szCs w:val="22"/>
          <w:lang w:val="pt-BR"/>
        </w:rPr>
        <w:t xml:space="preserve"> e</w:t>
      </w:r>
      <w:r w:rsidRPr="00E03533">
        <w:rPr>
          <w:rFonts w:ascii="Helvetica" w:hAnsi="Helvetica"/>
          <w:sz w:val="22"/>
          <w:szCs w:val="22"/>
          <w:lang w:val="pt-BR"/>
        </w:rPr>
        <w:t xml:space="preserve"> o polonês </w:t>
      </w:r>
      <w:proofErr w:type="spellStart"/>
      <w:r w:rsidRPr="00E03533">
        <w:rPr>
          <w:rFonts w:ascii="Helvetica" w:hAnsi="Helvetica"/>
          <w:b/>
          <w:sz w:val="22"/>
          <w:szCs w:val="22"/>
          <w:lang w:val="pt-BR"/>
        </w:rPr>
        <w:t>Miroslaw</w:t>
      </w:r>
      <w:proofErr w:type="spellEnd"/>
      <w:r w:rsidRPr="00E03533">
        <w:rPr>
          <w:rFonts w:ascii="Helvetica" w:hAnsi="Helvetica"/>
          <w:b/>
          <w:sz w:val="22"/>
          <w:szCs w:val="22"/>
          <w:lang w:val="pt-BR"/>
        </w:rPr>
        <w:t xml:space="preserve"> </w:t>
      </w:r>
      <w:proofErr w:type="spellStart"/>
      <w:r w:rsidRPr="00E03533">
        <w:rPr>
          <w:rFonts w:ascii="Helvetica" w:hAnsi="Helvetica"/>
          <w:b/>
          <w:sz w:val="22"/>
          <w:szCs w:val="22"/>
          <w:lang w:val="pt-BR"/>
        </w:rPr>
        <w:t>Balka</w:t>
      </w:r>
      <w:proofErr w:type="spellEnd"/>
      <w:r w:rsidRPr="00E03533">
        <w:rPr>
          <w:rFonts w:ascii="Helvetica" w:hAnsi="Helvetica"/>
          <w:b/>
          <w:sz w:val="22"/>
          <w:szCs w:val="22"/>
          <w:lang w:val="pt-BR"/>
        </w:rPr>
        <w:t>.</w:t>
      </w:r>
      <w:r w:rsidRPr="00E03533">
        <w:rPr>
          <w:rFonts w:ascii="Helvetica" w:hAnsi="Helvetica"/>
          <w:sz w:val="22"/>
          <w:szCs w:val="22"/>
          <w:lang w:val="pt-BR"/>
        </w:rPr>
        <w:t xml:space="preserve"> </w:t>
      </w:r>
    </w:p>
    <w:p w14:paraId="2AF03767" w14:textId="77777777" w:rsidR="001316A7" w:rsidRPr="00E03533" w:rsidRDefault="001316A7" w:rsidP="001F3239">
      <w:pPr>
        <w:jc w:val="both"/>
        <w:rPr>
          <w:rFonts w:ascii="Helvetica" w:hAnsi="Helvetica" w:cs="Trebuchet MS"/>
          <w:sz w:val="22"/>
          <w:szCs w:val="22"/>
          <w:lang w:val="pt-BR"/>
        </w:rPr>
      </w:pPr>
    </w:p>
    <w:p w14:paraId="5C8A2E87" w14:textId="77777777" w:rsidR="001316A7" w:rsidRPr="00E03533" w:rsidRDefault="001316A7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  <w:lang w:val="pt-BR"/>
        </w:rPr>
      </w:pPr>
      <w:r w:rsidRPr="00E03533">
        <w:rPr>
          <w:rFonts w:ascii="Helvetica" w:hAnsi="Helvetica" w:cs="Trebuchet MS"/>
          <w:sz w:val="22"/>
          <w:szCs w:val="22"/>
          <w:lang w:val="pt-BR"/>
        </w:rPr>
        <w:t xml:space="preserve">A exposição coletiva, batizada como </w:t>
      </w:r>
      <w:r w:rsidRPr="00E03533">
        <w:rPr>
          <w:rFonts w:ascii="Helvetica" w:hAnsi="Helvetica"/>
          <w:b/>
          <w:i/>
          <w:sz w:val="22"/>
          <w:szCs w:val="22"/>
          <w:lang w:val="pt-BR"/>
        </w:rPr>
        <w:t>Até aqui tudo bem,</w:t>
      </w:r>
      <w:r w:rsidRPr="00E03533">
        <w:rPr>
          <w:rFonts w:ascii="Helvetica" w:hAnsi="Helvetica"/>
          <w:sz w:val="22"/>
          <w:szCs w:val="22"/>
          <w:lang w:val="pt-BR"/>
        </w:rPr>
        <w:t xml:space="preserve"> </w:t>
      </w:r>
      <w:r w:rsidRPr="00E03533">
        <w:rPr>
          <w:rFonts w:ascii="Helvetica" w:hAnsi="Helvetica" w:cs="Trebuchet MS"/>
          <w:sz w:val="22"/>
          <w:szCs w:val="22"/>
          <w:lang w:val="pt-BR"/>
        </w:rPr>
        <w:t xml:space="preserve">se organiza a partir de </w:t>
      </w:r>
      <w:r w:rsidRPr="00E03533">
        <w:rPr>
          <w:rFonts w:ascii="Helvetica" w:hAnsi="Helvetica"/>
          <w:sz w:val="22"/>
          <w:szCs w:val="22"/>
          <w:lang w:val="pt-BR"/>
        </w:rPr>
        <w:t xml:space="preserve">reflexões e associações poéticas em torno das caixas-pretas dos aviões - dispositivos colocados em aeronaves com o objetivo de facilitar investigações em caso de acidentes. Caso o sinistro aconteça, as gravações transformam-se em evidências; se a caixa jamais é encontrada, a ausência de pistas envolve tudo em uma espessa camada de mistério. </w:t>
      </w:r>
    </w:p>
    <w:p w14:paraId="3C27CF27" w14:textId="77777777" w:rsidR="001316A7" w:rsidRPr="00E03533" w:rsidRDefault="001316A7" w:rsidP="001F3239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5E42EA66" w14:textId="77777777" w:rsidR="001316A7" w:rsidRPr="00E03533" w:rsidRDefault="001316A7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  <w:lang w:val="pt-BR"/>
        </w:rPr>
      </w:pPr>
      <w:r w:rsidRPr="00E03533">
        <w:rPr>
          <w:rFonts w:ascii="Helvetica" w:hAnsi="Helvetica"/>
          <w:sz w:val="22"/>
          <w:szCs w:val="22"/>
          <w:lang w:val="pt-BR"/>
        </w:rPr>
        <w:t xml:space="preserve">“As informações na caixa preta se acumulam no cotidiano das decolagens e aterrissagens, como se à espera de um evento único, o instante trágico que tudo </w:t>
      </w:r>
      <w:proofErr w:type="spellStart"/>
      <w:r w:rsidRPr="00E03533">
        <w:rPr>
          <w:rFonts w:ascii="Helvetica" w:hAnsi="Helvetica"/>
          <w:sz w:val="22"/>
          <w:szCs w:val="22"/>
          <w:lang w:val="pt-BR"/>
        </w:rPr>
        <w:t>ressignifica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 xml:space="preserve">. Nesse momento nos damos conta da nossa fragilidade e de que é necessário muito pouco para as coisas entrarem em colapso”, teoriza </w:t>
      </w:r>
      <w:r w:rsidRPr="00E03533">
        <w:rPr>
          <w:rFonts w:ascii="Helvetica" w:hAnsi="Helvetica"/>
          <w:b/>
          <w:sz w:val="22"/>
          <w:szCs w:val="22"/>
          <w:lang w:val="pt-BR"/>
        </w:rPr>
        <w:t>Brenner</w:t>
      </w:r>
      <w:r w:rsidRPr="00E03533">
        <w:rPr>
          <w:rFonts w:ascii="Helvetica" w:hAnsi="Helvetica"/>
          <w:sz w:val="22"/>
          <w:szCs w:val="22"/>
          <w:lang w:val="pt-BR"/>
        </w:rPr>
        <w:t xml:space="preserve">, que retirou o título da exposição de uma anedota contada por um personagem no filme </w:t>
      </w:r>
      <w:r w:rsidRPr="00E03533">
        <w:rPr>
          <w:rFonts w:ascii="Helvetica" w:hAnsi="Helvetica" w:cs="Trebuchet MS"/>
          <w:b/>
          <w:i/>
          <w:sz w:val="22"/>
          <w:szCs w:val="22"/>
          <w:lang w:val="pt-BR"/>
        </w:rPr>
        <w:t xml:space="preserve">La </w:t>
      </w:r>
      <w:proofErr w:type="spellStart"/>
      <w:r w:rsidRPr="00E03533">
        <w:rPr>
          <w:rFonts w:ascii="Helvetica" w:hAnsi="Helvetica" w:cs="Trebuchet MS"/>
          <w:b/>
          <w:i/>
          <w:sz w:val="22"/>
          <w:szCs w:val="22"/>
          <w:lang w:val="pt-BR"/>
        </w:rPr>
        <w:t>Haine</w:t>
      </w:r>
      <w:proofErr w:type="spellEnd"/>
      <w:r w:rsidRPr="00E03533">
        <w:rPr>
          <w:rFonts w:ascii="Helvetica" w:hAnsi="Helvetica" w:cs="Trebuchet MS"/>
          <w:sz w:val="22"/>
          <w:szCs w:val="22"/>
          <w:lang w:val="pt-BR"/>
        </w:rPr>
        <w:t>, de</w:t>
      </w:r>
      <w:r w:rsidRPr="00E03533">
        <w:rPr>
          <w:rFonts w:ascii="Helvetica" w:hAnsi="Helvetica" w:cs="Trebuchet MS"/>
          <w:b/>
          <w:sz w:val="22"/>
          <w:szCs w:val="22"/>
          <w:lang w:val="pt-BR"/>
        </w:rPr>
        <w:t xml:space="preserve"> </w:t>
      </w:r>
      <w:proofErr w:type="spellStart"/>
      <w:r w:rsidRPr="00E03533">
        <w:rPr>
          <w:rFonts w:ascii="Helvetica" w:hAnsi="Helvetica"/>
          <w:b/>
          <w:sz w:val="22"/>
          <w:szCs w:val="22"/>
          <w:lang w:val="pt-BR"/>
        </w:rPr>
        <w:t>Mathieu</w:t>
      </w:r>
      <w:proofErr w:type="spellEnd"/>
      <w:r w:rsidRPr="00E03533">
        <w:rPr>
          <w:rFonts w:ascii="Helvetica" w:hAnsi="Helvetica"/>
          <w:b/>
          <w:sz w:val="22"/>
          <w:szCs w:val="22"/>
          <w:lang w:val="pt-BR"/>
        </w:rPr>
        <w:t xml:space="preserve"> </w:t>
      </w:r>
      <w:proofErr w:type="spellStart"/>
      <w:r w:rsidRPr="00E03533">
        <w:rPr>
          <w:rFonts w:ascii="Helvetica" w:hAnsi="Helvetica"/>
          <w:b/>
          <w:sz w:val="22"/>
          <w:szCs w:val="22"/>
          <w:lang w:val="pt-BR"/>
        </w:rPr>
        <w:t>Kassovitz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 xml:space="preserve">: </w:t>
      </w:r>
      <w:r w:rsidRPr="00E03533">
        <w:rPr>
          <w:rFonts w:ascii="Helvetica" w:hAnsi="Helvetica" w:cs="Trebuchet MS"/>
          <w:sz w:val="22"/>
          <w:szCs w:val="22"/>
          <w:lang w:val="pt-BR"/>
        </w:rPr>
        <w:t>"</w:t>
      </w:r>
      <w:r w:rsidRPr="00E03533">
        <w:rPr>
          <w:rFonts w:ascii="Helvetica" w:hAnsi="Helvetica" w:cs="Trebuchet MS"/>
          <w:i/>
          <w:sz w:val="22"/>
          <w:szCs w:val="22"/>
          <w:lang w:val="pt-BR"/>
        </w:rPr>
        <w:t>Essa é a história de um homem que cai de um prédio de 50 andares. Durante a queda, ele repete sem parar, para se reconfortar: ‘Até aqui tudo bem, até aqui tudo bem, até aqui… tudo bem.’</w:t>
      </w:r>
      <w:r w:rsidRPr="00E03533">
        <w:rPr>
          <w:rFonts w:ascii="Helvetica" w:hAnsi="Helvetica" w:cs="Trebuchet MS"/>
          <w:b/>
          <w:i/>
          <w:sz w:val="22"/>
          <w:szCs w:val="22"/>
          <w:lang w:val="pt-BR"/>
        </w:rPr>
        <w:t xml:space="preserve"> </w:t>
      </w:r>
      <w:r w:rsidRPr="00E03533">
        <w:rPr>
          <w:rFonts w:ascii="Helvetica" w:hAnsi="Helvetica" w:cs="Trebuchet MS"/>
          <w:i/>
          <w:sz w:val="22"/>
          <w:szCs w:val="22"/>
          <w:lang w:val="pt-BR"/>
        </w:rPr>
        <w:t>O importante não é a queda, mas a aterrissagem</w:t>
      </w:r>
      <w:r w:rsidRPr="00E03533">
        <w:rPr>
          <w:rFonts w:ascii="Helvetica" w:hAnsi="Helvetica" w:cs="Trebuchet MS"/>
          <w:sz w:val="22"/>
          <w:szCs w:val="22"/>
          <w:lang w:val="pt-BR"/>
        </w:rPr>
        <w:t xml:space="preserve">." </w:t>
      </w:r>
    </w:p>
    <w:p w14:paraId="48274616" w14:textId="77777777" w:rsidR="001316A7" w:rsidRPr="00E03533" w:rsidRDefault="001316A7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  <w:lang w:val="pt-BR"/>
        </w:rPr>
      </w:pPr>
    </w:p>
    <w:p w14:paraId="25B89D93" w14:textId="77777777" w:rsidR="001316A7" w:rsidRPr="00E03533" w:rsidRDefault="001316A7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  <w:lang w:val="pt-BR"/>
        </w:rPr>
      </w:pPr>
      <w:r w:rsidRPr="00E03533">
        <w:rPr>
          <w:rFonts w:ascii="Helvetica" w:hAnsi="Helvetica"/>
          <w:sz w:val="22"/>
          <w:szCs w:val="22"/>
          <w:lang w:val="pt-BR"/>
        </w:rPr>
        <w:t xml:space="preserve">Como é possível que um avião com mais de duzentos passageiros, como foi o caso daquele da </w:t>
      </w:r>
      <w:proofErr w:type="spellStart"/>
      <w:r w:rsidRPr="00E03533">
        <w:rPr>
          <w:rFonts w:ascii="Helvetica" w:hAnsi="Helvetica"/>
          <w:sz w:val="22"/>
          <w:szCs w:val="22"/>
          <w:lang w:val="pt-BR"/>
        </w:rPr>
        <w:t>Malasyan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 xml:space="preserve"> Airlines, desapareça no ar sem deixar rastros, numa época em que a tecnologia tornou inconcebível que qualquer objeto escape à vigilância?”, questiona a curadora. </w:t>
      </w:r>
    </w:p>
    <w:p w14:paraId="3681D33D" w14:textId="77777777" w:rsidR="001316A7" w:rsidRPr="00E03533" w:rsidRDefault="001316A7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  <w:lang w:val="pt-BR"/>
        </w:rPr>
      </w:pPr>
    </w:p>
    <w:p w14:paraId="2D91A5E6" w14:textId="77777777" w:rsidR="001316A7" w:rsidRPr="00E03533" w:rsidRDefault="001316A7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  <w:lang w:val="pt-BR"/>
        </w:rPr>
      </w:pPr>
      <w:r w:rsidRPr="00E03533">
        <w:rPr>
          <w:rFonts w:ascii="Helvetica" w:hAnsi="Helvetica"/>
          <w:sz w:val="22"/>
          <w:szCs w:val="22"/>
          <w:lang w:val="pt-BR"/>
        </w:rPr>
        <w:t>Razões políticas ou metafísicas à parte, a ausência da caixa preta e a tragédia em suspenso abrem espaço para o inexplicável, para o misterioso. O foco da exposição é exatamente o segundo antes da aterrissagem ou da queda, o ocaso, o inconcluso, o “</w:t>
      </w:r>
      <w:r w:rsidRPr="00E03533">
        <w:rPr>
          <w:rFonts w:ascii="Helvetica" w:hAnsi="Helvetica"/>
          <w:i/>
          <w:sz w:val="22"/>
          <w:szCs w:val="22"/>
          <w:lang w:val="pt-BR"/>
        </w:rPr>
        <w:t>instante instável</w:t>
      </w:r>
      <w:r w:rsidRPr="00E03533">
        <w:rPr>
          <w:rFonts w:ascii="Helvetica" w:hAnsi="Helvetica"/>
          <w:sz w:val="22"/>
          <w:szCs w:val="22"/>
          <w:lang w:val="pt-BR"/>
        </w:rPr>
        <w:t xml:space="preserve">” que precede o fato. Os artistas  participantes lidam cada qual à sua maneira com a questão da iminência e da fragilidade das estruturas; trabalham a partir de vestígios e evidências. Todos foram convidados a pensar a permanência e o desaparecimento e a achar ou perder suas próprias caixas pretas no caminho. </w:t>
      </w:r>
    </w:p>
    <w:p w14:paraId="4796411F" w14:textId="77777777" w:rsidR="001316A7" w:rsidRPr="00E03533" w:rsidRDefault="001316A7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  <w:lang w:val="pt-BR"/>
        </w:rPr>
      </w:pPr>
    </w:p>
    <w:p w14:paraId="6A4D108F" w14:textId="77777777" w:rsidR="001F3239" w:rsidRPr="00E03533" w:rsidRDefault="001F3239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  <w:lang w:val="pt-BR"/>
        </w:rPr>
      </w:pPr>
    </w:p>
    <w:p w14:paraId="29813709" w14:textId="77777777" w:rsidR="001F3239" w:rsidRPr="00E03533" w:rsidRDefault="001F3239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  <w:lang w:val="pt-BR"/>
        </w:rPr>
      </w:pPr>
    </w:p>
    <w:p w14:paraId="5D291C20" w14:textId="77777777" w:rsidR="001F3239" w:rsidRPr="00E03533" w:rsidRDefault="001F3239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  <w:lang w:val="pt-BR"/>
        </w:rPr>
      </w:pPr>
    </w:p>
    <w:p w14:paraId="178B5297" w14:textId="77777777" w:rsidR="0038608A" w:rsidRPr="00E03533" w:rsidRDefault="0038608A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  <w:lang w:val="pt-BR"/>
        </w:rPr>
      </w:pPr>
    </w:p>
    <w:p w14:paraId="0D89D17D" w14:textId="77777777" w:rsidR="00485487" w:rsidRPr="00E03533" w:rsidRDefault="00485487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b/>
          <w:sz w:val="22"/>
          <w:szCs w:val="22"/>
          <w:u w:val="single"/>
          <w:lang w:val="pt-BR"/>
        </w:rPr>
      </w:pPr>
      <w:r w:rsidRPr="00E03533">
        <w:rPr>
          <w:rFonts w:ascii="Helvetica" w:hAnsi="Helvetica"/>
          <w:b/>
          <w:sz w:val="22"/>
          <w:szCs w:val="22"/>
          <w:u w:val="single"/>
          <w:lang w:val="pt-BR"/>
        </w:rPr>
        <w:lastRenderedPageBreak/>
        <w:t>Biografias</w:t>
      </w:r>
    </w:p>
    <w:p w14:paraId="65180140" w14:textId="77777777" w:rsidR="00CC4A58" w:rsidRPr="00E03533" w:rsidRDefault="00CC4A58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b/>
          <w:sz w:val="22"/>
          <w:szCs w:val="22"/>
          <w:u w:val="single"/>
          <w:lang w:val="pt-BR"/>
        </w:rPr>
      </w:pPr>
    </w:p>
    <w:p w14:paraId="64F4F114" w14:textId="57B7C1F1" w:rsidR="00CC4A58" w:rsidRPr="00E03533" w:rsidRDefault="00CC4A58" w:rsidP="002C291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Helvetica" w:hAnsi="Helvetica"/>
          <w:b/>
          <w:sz w:val="22"/>
          <w:szCs w:val="22"/>
          <w:lang w:val="pt-BR"/>
        </w:rPr>
      </w:pPr>
      <w:r w:rsidRPr="00E03533">
        <w:rPr>
          <w:rFonts w:ascii="Helvetica" w:hAnsi="Helvetica"/>
          <w:b/>
          <w:sz w:val="22"/>
          <w:szCs w:val="22"/>
          <w:lang w:val="pt-BR"/>
        </w:rPr>
        <w:t xml:space="preserve">Fernanda Brenner </w:t>
      </w:r>
      <w:r w:rsidR="002C2915" w:rsidRPr="00E03533">
        <w:rPr>
          <w:rFonts w:ascii="Helvetica" w:hAnsi="Helvetica"/>
          <w:b/>
          <w:sz w:val="22"/>
          <w:szCs w:val="22"/>
          <w:lang w:val="pt-BR"/>
        </w:rPr>
        <w:t>- curadora</w:t>
      </w:r>
    </w:p>
    <w:p w14:paraId="36CD82DF" w14:textId="77777777" w:rsidR="00CC4A58" w:rsidRPr="00E03533" w:rsidRDefault="00CC4A58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b/>
          <w:sz w:val="22"/>
          <w:szCs w:val="22"/>
          <w:lang w:val="pt-BR"/>
        </w:rPr>
      </w:pPr>
    </w:p>
    <w:p w14:paraId="75FF0523" w14:textId="7381956F" w:rsidR="00CC4A58" w:rsidRPr="00E03533" w:rsidRDefault="002C2915" w:rsidP="00CC4A58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  <w:lang w:val="pt-BR"/>
        </w:rPr>
      </w:pPr>
      <w:r w:rsidRPr="00E03533">
        <w:rPr>
          <w:rFonts w:ascii="Helvetica" w:hAnsi="Helvetica"/>
          <w:sz w:val="22"/>
          <w:szCs w:val="22"/>
          <w:lang w:val="pt-BR"/>
        </w:rPr>
        <w:t>Formada pela</w:t>
      </w:r>
      <w:r w:rsidR="00CC4A58" w:rsidRPr="00E03533">
        <w:rPr>
          <w:rFonts w:ascii="Helvetica" w:hAnsi="Helvetica"/>
          <w:sz w:val="22"/>
          <w:szCs w:val="22"/>
          <w:lang w:val="pt-BR"/>
        </w:rPr>
        <w:t xml:space="preserve"> FAAP, trabalha como artista e diretor</w:t>
      </w:r>
      <w:r w:rsidRPr="00E03533">
        <w:rPr>
          <w:rFonts w:ascii="Helvetica" w:hAnsi="Helvetica"/>
          <w:sz w:val="22"/>
          <w:szCs w:val="22"/>
          <w:lang w:val="pt-BR"/>
        </w:rPr>
        <w:t>a artística</w:t>
      </w:r>
      <w:r w:rsidR="00CC4A58" w:rsidRPr="00E03533">
        <w:rPr>
          <w:rFonts w:ascii="Helvetica" w:hAnsi="Helvetica"/>
          <w:sz w:val="22"/>
          <w:szCs w:val="22"/>
          <w:lang w:val="pt-BR"/>
        </w:rPr>
        <w:t xml:space="preserve"> em São Paulo. Como artista participou de uma série de mostras coletivas, </w:t>
      </w:r>
      <w:r w:rsidRPr="00E03533">
        <w:rPr>
          <w:rFonts w:ascii="Helvetica" w:hAnsi="Helvetica"/>
          <w:sz w:val="22"/>
          <w:szCs w:val="22"/>
          <w:lang w:val="pt-BR"/>
        </w:rPr>
        <w:t>entre elas uma n</w:t>
      </w:r>
      <w:r w:rsidR="00CC4A58" w:rsidRPr="00E03533">
        <w:rPr>
          <w:rFonts w:ascii="Helvetica" w:hAnsi="Helvetica"/>
          <w:sz w:val="22"/>
          <w:szCs w:val="22"/>
          <w:lang w:val="pt-BR"/>
        </w:rPr>
        <w:t xml:space="preserve">a Galeria </w:t>
      </w:r>
      <w:proofErr w:type="spellStart"/>
      <w:r w:rsidR="00CC4A58" w:rsidRPr="00E03533">
        <w:rPr>
          <w:rFonts w:ascii="Helvetica" w:hAnsi="Helvetica"/>
          <w:sz w:val="22"/>
          <w:szCs w:val="22"/>
          <w:lang w:val="pt-BR"/>
        </w:rPr>
        <w:t>Crypt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>,</w:t>
      </w:r>
      <w:r w:rsidR="00CC4A58" w:rsidRPr="00E03533">
        <w:rPr>
          <w:rFonts w:ascii="Helvetica" w:hAnsi="Helvetica"/>
          <w:sz w:val="22"/>
          <w:szCs w:val="22"/>
          <w:lang w:val="pt-BR"/>
        </w:rPr>
        <w:t xml:space="preserve"> em Londres, </w:t>
      </w:r>
      <w:r w:rsidRPr="00E03533">
        <w:rPr>
          <w:rFonts w:ascii="Helvetica" w:hAnsi="Helvetica"/>
          <w:sz w:val="22"/>
          <w:szCs w:val="22"/>
          <w:lang w:val="pt-BR"/>
        </w:rPr>
        <w:t>e outra n</w:t>
      </w:r>
      <w:r w:rsidR="00CC4A58" w:rsidRPr="00E03533">
        <w:rPr>
          <w:rFonts w:ascii="Helvetica" w:hAnsi="Helvetica"/>
          <w:sz w:val="22"/>
          <w:szCs w:val="22"/>
          <w:lang w:val="pt-BR"/>
        </w:rPr>
        <w:t>a galeria Emma Thomas</w:t>
      </w:r>
      <w:r w:rsidRPr="00E03533">
        <w:rPr>
          <w:rFonts w:ascii="Helvetica" w:hAnsi="Helvetica"/>
          <w:sz w:val="22"/>
          <w:szCs w:val="22"/>
          <w:lang w:val="pt-BR"/>
        </w:rPr>
        <w:t>, em São Paulo</w:t>
      </w:r>
      <w:r w:rsidR="00CC4A58" w:rsidRPr="00E03533">
        <w:rPr>
          <w:rFonts w:ascii="Helvetica" w:hAnsi="Helvetica"/>
          <w:sz w:val="22"/>
          <w:szCs w:val="22"/>
          <w:lang w:val="pt-BR"/>
        </w:rPr>
        <w:t>. Como ilustrador</w:t>
      </w:r>
      <w:r w:rsidRPr="00E03533">
        <w:rPr>
          <w:rFonts w:ascii="Helvetica" w:hAnsi="Helvetica"/>
          <w:sz w:val="22"/>
          <w:szCs w:val="22"/>
          <w:lang w:val="pt-BR"/>
        </w:rPr>
        <w:t>a</w:t>
      </w:r>
      <w:r w:rsidR="00CC4A58" w:rsidRPr="00E03533">
        <w:rPr>
          <w:rFonts w:ascii="Helvetica" w:hAnsi="Helvetica"/>
          <w:sz w:val="22"/>
          <w:szCs w:val="22"/>
          <w:lang w:val="pt-BR"/>
        </w:rPr>
        <w:t xml:space="preserve">, </w:t>
      </w:r>
      <w:r w:rsidR="00CC4A58" w:rsidRPr="00E03533">
        <w:rPr>
          <w:rFonts w:ascii="Helvetica" w:hAnsi="Helvetica"/>
          <w:b/>
          <w:sz w:val="22"/>
          <w:szCs w:val="22"/>
          <w:lang w:val="pt-BR"/>
        </w:rPr>
        <w:t>Fernanda</w:t>
      </w:r>
      <w:r w:rsidR="00CC4A58" w:rsidRPr="00E03533">
        <w:rPr>
          <w:rFonts w:ascii="Helvetica" w:hAnsi="Helvetica"/>
          <w:sz w:val="22"/>
          <w:szCs w:val="22"/>
          <w:lang w:val="pt-BR"/>
        </w:rPr>
        <w:t xml:space="preserve"> publicou seu trabalho no suplemento Ilustríssima</w:t>
      </w:r>
      <w:r w:rsidRPr="00E03533">
        <w:rPr>
          <w:rFonts w:ascii="Helvetica" w:hAnsi="Helvetica"/>
          <w:sz w:val="22"/>
          <w:szCs w:val="22"/>
          <w:lang w:val="pt-BR"/>
        </w:rPr>
        <w:t>,</w:t>
      </w:r>
      <w:r w:rsidR="00CC4A58" w:rsidRPr="00E03533">
        <w:rPr>
          <w:rFonts w:ascii="Helvetica" w:hAnsi="Helvetica"/>
          <w:sz w:val="22"/>
          <w:szCs w:val="22"/>
          <w:lang w:val="pt-BR"/>
        </w:rPr>
        <w:t xml:space="preserve"> do jornal Folha de S. Paulo, </w:t>
      </w:r>
      <w:r w:rsidRPr="00E03533">
        <w:rPr>
          <w:rFonts w:ascii="Helvetica" w:hAnsi="Helvetica"/>
          <w:sz w:val="22"/>
          <w:szCs w:val="22"/>
          <w:lang w:val="pt-BR"/>
        </w:rPr>
        <w:t>e na Vogue</w:t>
      </w:r>
      <w:r w:rsidR="00CC4A58" w:rsidRPr="00E03533">
        <w:rPr>
          <w:rFonts w:ascii="Helvetica" w:hAnsi="Helvetica"/>
          <w:sz w:val="22"/>
          <w:szCs w:val="22"/>
          <w:lang w:val="pt-BR"/>
        </w:rPr>
        <w:t>, entre outros.</w:t>
      </w:r>
    </w:p>
    <w:p w14:paraId="30E1B715" w14:textId="77777777" w:rsidR="002C2915" w:rsidRPr="00E03533" w:rsidRDefault="002C2915" w:rsidP="00CC4A58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  <w:lang w:val="pt-BR"/>
        </w:rPr>
      </w:pPr>
    </w:p>
    <w:p w14:paraId="18E4B1CD" w14:textId="0D127D1B" w:rsidR="00CC4A58" w:rsidRPr="00E03533" w:rsidRDefault="002C2915" w:rsidP="00CC4A58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  <w:lang w:val="pt-BR"/>
        </w:rPr>
      </w:pPr>
      <w:r w:rsidRPr="00E03533">
        <w:rPr>
          <w:rFonts w:ascii="Helvetica" w:hAnsi="Helvetica"/>
          <w:sz w:val="22"/>
          <w:szCs w:val="22"/>
          <w:lang w:val="pt-BR"/>
        </w:rPr>
        <w:t xml:space="preserve">Em 2012 </w:t>
      </w:r>
      <w:r w:rsidRPr="00E03533">
        <w:rPr>
          <w:rFonts w:ascii="Helvetica" w:hAnsi="Helvetica"/>
          <w:b/>
          <w:sz w:val="22"/>
          <w:szCs w:val="22"/>
          <w:lang w:val="pt-BR"/>
        </w:rPr>
        <w:t>Fernanda</w:t>
      </w:r>
      <w:r w:rsidRPr="00E03533">
        <w:rPr>
          <w:rFonts w:ascii="Helvetica" w:hAnsi="Helvetica"/>
          <w:sz w:val="22"/>
          <w:szCs w:val="22"/>
          <w:lang w:val="pt-BR"/>
        </w:rPr>
        <w:t xml:space="preserve"> fundou a Pivô</w:t>
      </w:r>
      <w:r w:rsidR="00CC4A58" w:rsidRPr="00E03533">
        <w:rPr>
          <w:rFonts w:ascii="Helvetica" w:hAnsi="Helvetica"/>
          <w:sz w:val="22"/>
          <w:szCs w:val="22"/>
          <w:lang w:val="pt-BR"/>
        </w:rPr>
        <w:t>, um espa</w:t>
      </w:r>
      <w:r w:rsidRPr="00E03533">
        <w:rPr>
          <w:rFonts w:ascii="Helvetica" w:hAnsi="Helvetica"/>
          <w:sz w:val="22"/>
          <w:szCs w:val="22"/>
          <w:lang w:val="pt-BR"/>
        </w:rPr>
        <w:t>ço de arte independente dedicado</w:t>
      </w:r>
      <w:r w:rsidR="00CC4A58" w:rsidRPr="00E03533">
        <w:rPr>
          <w:rFonts w:ascii="Helvetica" w:hAnsi="Helvetica"/>
          <w:sz w:val="22"/>
          <w:szCs w:val="22"/>
          <w:lang w:val="pt-BR"/>
        </w:rPr>
        <w:t xml:space="preserve"> a investigar e expor os processos contemporâneos de criação cultural</w:t>
      </w:r>
      <w:r w:rsidRPr="00E03533">
        <w:rPr>
          <w:rFonts w:ascii="Helvetica" w:hAnsi="Helvetica"/>
          <w:sz w:val="22"/>
          <w:szCs w:val="22"/>
          <w:lang w:val="pt-BR"/>
        </w:rPr>
        <w:t>. D</w:t>
      </w:r>
      <w:r w:rsidR="00CC4A58" w:rsidRPr="00E03533">
        <w:rPr>
          <w:rFonts w:ascii="Helvetica" w:hAnsi="Helvetica"/>
          <w:sz w:val="22"/>
          <w:szCs w:val="22"/>
          <w:lang w:val="pt-BR"/>
        </w:rPr>
        <w:t>esde a abertura</w:t>
      </w:r>
      <w:r w:rsidRPr="00E03533">
        <w:rPr>
          <w:rFonts w:ascii="Helvetica" w:hAnsi="Helvetica"/>
          <w:sz w:val="22"/>
          <w:szCs w:val="22"/>
          <w:lang w:val="pt-BR"/>
        </w:rPr>
        <w:t xml:space="preserve"> do espaço,</w:t>
      </w:r>
      <w:r w:rsidR="00CC4A58" w:rsidRPr="00E03533">
        <w:rPr>
          <w:rFonts w:ascii="Helvetica" w:hAnsi="Helvetica"/>
          <w:sz w:val="22"/>
          <w:szCs w:val="22"/>
          <w:lang w:val="pt-BR"/>
        </w:rPr>
        <w:t xml:space="preserve"> </w:t>
      </w:r>
      <w:r w:rsidRPr="00E03533">
        <w:rPr>
          <w:rFonts w:ascii="Helvetica" w:hAnsi="Helvetica"/>
          <w:sz w:val="22"/>
          <w:szCs w:val="22"/>
          <w:lang w:val="pt-BR"/>
        </w:rPr>
        <w:t>ela</w:t>
      </w:r>
      <w:r w:rsidR="00CC4A58" w:rsidRPr="00E03533">
        <w:rPr>
          <w:rFonts w:ascii="Helvetica" w:hAnsi="Helvetica"/>
          <w:sz w:val="22"/>
          <w:szCs w:val="22"/>
          <w:lang w:val="pt-BR"/>
        </w:rPr>
        <w:t xml:space="preserve"> </w:t>
      </w:r>
      <w:r w:rsidRPr="00E03533">
        <w:rPr>
          <w:rFonts w:ascii="Helvetica" w:hAnsi="Helvetica"/>
          <w:sz w:val="22"/>
          <w:szCs w:val="22"/>
          <w:lang w:val="pt-BR"/>
        </w:rPr>
        <w:t>atuou</w:t>
      </w:r>
      <w:r w:rsidR="00CC4A58" w:rsidRPr="00E03533">
        <w:rPr>
          <w:rFonts w:ascii="Helvetica" w:hAnsi="Helvetica"/>
          <w:sz w:val="22"/>
          <w:szCs w:val="22"/>
          <w:lang w:val="pt-BR"/>
        </w:rPr>
        <w:t xml:space="preserve"> como diretor</w:t>
      </w:r>
      <w:r w:rsidRPr="00E03533">
        <w:rPr>
          <w:rFonts w:ascii="Helvetica" w:hAnsi="Helvetica"/>
          <w:sz w:val="22"/>
          <w:szCs w:val="22"/>
          <w:lang w:val="pt-BR"/>
        </w:rPr>
        <w:t>a artística</w:t>
      </w:r>
      <w:r w:rsidR="00CC4A58" w:rsidRPr="00E03533">
        <w:rPr>
          <w:rFonts w:ascii="Helvetica" w:hAnsi="Helvetica"/>
          <w:sz w:val="22"/>
          <w:szCs w:val="22"/>
          <w:lang w:val="pt-BR"/>
        </w:rPr>
        <w:t xml:space="preserve"> </w:t>
      </w:r>
      <w:r w:rsidRPr="00E03533">
        <w:rPr>
          <w:rFonts w:ascii="Helvetica" w:hAnsi="Helvetica"/>
          <w:sz w:val="22"/>
          <w:szCs w:val="22"/>
          <w:lang w:val="pt-BR"/>
        </w:rPr>
        <w:t>em mais</w:t>
      </w:r>
      <w:r w:rsidR="00CC4A58" w:rsidRPr="00E03533">
        <w:rPr>
          <w:rFonts w:ascii="Helvetica" w:hAnsi="Helvetica"/>
          <w:sz w:val="22"/>
          <w:szCs w:val="22"/>
          <w:lang w:val="pt-BR"/>
        </w:rPr>
        <w:t xml:space="preserve"> </w:t>
      </w:r>
      <w:r w:rsidRPr="00E03533">
        <w:rPr>
          <w:rFonts w:ascii="Helvetica" w:hAnsi="Helvetica"/>
          <w:sz w:val="22"/>
          <w:szCs w:val="22"/>
          <w:lang w:val="pt-BR"/>
        </w:rPr>
        <w:t>de 30 proje</w:t>
      </w:r>
      <w:r w:rsidR="00CC4A58" w:rsidRPr="00E03533">
        <w:rPr>
          <w:rFonts w:ascii="Helvetica" w:hAnsi="Helvetica"/>
          <w:sz w:val="22"/>
          <w:szCs w:val="22"/>
          <w:lang w:val="pt-BR"/>
        </w:rPr>
        <w:t xml:space="preserve">tos, incluindo exposições, workshops, palestras, festivais, residências artísticas e um programa de estúdio, </w:t>
      </w:r>
      <w:r w:rsidRPr="00E03533">
        <w:rPr>
          <w:rFonts w:ascii="Helvetica" w:hAnsi="Helvetica"/>
          <w:sz w:val="22"/>
          <w:szCs w:val="22"/>
          <w:lang w:val="pt-BR"/>
        </w:rPr>
        <w:t>que hospedou</w:t>
      </w:r>
      <w:r w:rsidR="00CC4A58" w:rsidRPr="00E03533">
        <w:rPr>
          <w:rFonts w:ascii="Helvetica" w:hAnsi="Helvetica"/>
          <w:sz w:val="22"/>
          <w:szCs w:val="22"/>
          <w:lang w:val="pt-BR"/>
        </w:rPr>
        <w:t xml:space="preserve"> mais de 200 artistas de 1</w:t>
      </w:r>
      <w:r w:rsidRPr="00E03533">
        <w:rPr>
          <w:rFonts w:ascii="Helvetica" w:hAnsi="Helvetica"/>
          <w:sz w:val="22"/>
          <w:szCs w:val="22"/>
          <w:lang w:val="pt-BR"/>
        </w:rPr>
        <w:t>5 países diferentes, entre eles</w:t>
      </w:r>
      <w:r w:rsidR="00CC4A58" w:rsidRPr="00E03533">
        <w:rPr>
          <w:rFonts w:ascii="Helvetica" w:hAnsi="Helvetica"/>
          <w:sz w:val="22"/>
          <w:szCs w:val="22"/>
          <w:lang w:val="pt-BR"/>
        </w:rPr>
        <w:t xml:space="preserve"> </w:t>
      </w:r>
      <w:proofErr w:type="spellStart"/>
      <w:r w:rsidR="00CC4A58" w:rsidRPr="00E03533">
        <w:rPr>
          <w:rFonts w:ascii="Helvetica" w:hAnsi="Helvetica"/>
          <w:sz w:val="22"/>
          <w:szCs w:val="22"/>
          <w:lang w:val="pt-BR"/>
        </w:rPr>
        <w:t>Cildo</w:t>
      </w:r>
      <w:proofErr w:type="spellEnd"/>
      <w:r w:rsidR="00CC4A58" w:rsidRPr="00E03533">
        <w:rPr>
          <w:rFonts w:ascii="Helvetica" w:hAnsi="Helvetica"/>
          <w:sz w:val="22"/>
          <w:szCs w:val="22"/>
          <w:lang w:val="pt-BR"/>
        </w:rPr>
        <w:t xml:space="preserve"> Meireles, Mario Garcia Torres, </w:t>
      </w:r>
      <w:proofErr w:type="spellStart"/>
      <w:r w:rsidR="00CC4A58" w:rsidRPr="00E03533">
        <w:rPr>
          <w:rFonts w:ascii="Helvetica" w:hAnsi="Helvetica"/>
          <w:sz w:val="22"/>
          <w:szCs w:val="22"/>
          <w:lang w:val="pt-BR"/>
        </w:rPr>
        <w:t>Lenora</w:t>
      </w:r>
      <w:proofErr w:type="spellEnd"/>
      <w:r w:rsidR="00CC4A58" w:rsidRPr="00E03533">
        <w:rPr>
          <w:rFonts w:ascii="Helvetica" w:hAnsi="Helvetica"/>
          <w:sz w:val="22"/>
          <w:szCs w:val="22"/>
          <w:lang w:val="pt-BR"/>
        </w:rPr>
        <w:t xml:space="preserve"> de Barros, Matheus Rocha Pitta, </w:t>
      </w:r>
      <w:proofErr w:type="spellStart"/>
      <w:r w:rsidR="00CC4A58" w:rsidRPr="00E03533">
        <w:rPr>
          <w:rFonts w:ascii="Helvetica" w:hAnsi="Helvetica"/>
          <w:sz w:val="22"/>
          <w:szCs w:val="22"/>
          <w:lang w:val="pt-BR"/>
        </w:rPr>
        <w:t>Lais</w:t>
      </w:r>
      <w:proofErr w:type="spellEnd"/>
      <w:r w:rsidR="00CC4A58" w:rsidRPr="00E03533">
        <w:rPr>
          <w:rFonts w:ascii="Helvetica" w:hAnsi="Helvetica"/>
          <w:sz w:val="22"/>
          <w:szCs w:val="22"/>
          <w:lang w:val="pt-BR"/>
        </w:rPr>
        <w:t xml:space="preserve"> </w:t>
      </w:r>
      <w:proofErr w:type="spellStart"/>
      <w:r w:rsidR="00CC4A58" w:rsidRPr="00E03533">
        <w:rPr>
          <w:rFonts w:ascii="Helvetica" w:hAnsi="Helvetica"/>
          <w:sz w:val="22"/>
          <w:szCs w:val="22"/>
          <w:lang w:val="pt-BR"/>
        </w:rPr>
        <w:t>Myrrha</w:t>
      </w:r>
      <w:proofErr w:type="spellEnd"/>
      <w:r w:rsidR="00CC4A58" w:rsidRPr="00E03533">
        <w:rPr>
          <w:rFonts w:ascii="Helvetica" w:hAnsi="Helvetica"/>
          <w:sz w:val="22"/>
          <w:szCs w:val="22"/>
          <w:lang w:val="pt-BR"/>
        </w:rPr>
        <w:t xml:space="preserve">, Carmela Gross, Stefan </w:t>
      </w:r>
      <w:proofErr w:type="spellStart"/>
      <w:r w:rsidR="00CC4A58" w:rsidRPr="00E03533">
        <w:rPr>
          <w:rFonts w:ascii="Helvetica" w:hAnsi="Helvetica"/>
          <w:sz w:val="22"/>
          <w:szCs w:val="22"/>
          <w:lang w:val="pt-BR"/>
        </w:rPr>
        <w:t>Bruggeman</w:t>
      </w:r>
      <w:proofErr w:type="spellEnd"/>
      <w:r w:rsidR="00CC4A58" w:rsidRPr="00E03533">
        <w:rPr>
          <w:rFonts w:ascii="Helvetica" w:hAnsi="Helvetica"/>
          <w:sz w:val="22"/>
          <w:szCs w:val="22"/>
          <w:lang w:val="pt-BR"/>
        </w:rPr>
        <w:t xml:space="preserve">, Daniel </w:t>
      </w:r>
      <w:proofErr w:type="spellStart"/>
      <w:r w:rsidR="00CC4A58" w:rsidRPr="00E03533">
        <w:rPr>
          <w:rFonts w:ascii="Helvetica" w:hAnsi="Helvetica"/>
          <w:sz w:val="22"/>
          <w:szCs w:val="22"/>
          <w:lang w:val="pt-BR"/>
        </w:rPr>
        <w:t>Steegman</w:t>
      </w:r>
      <w:proofErr w:type="spellEnd"/>
      <w:r w:rsidR="00CC4A58" w:rsidRPr="00E03533">
        <w:rPr>
          <w:rFonts w:ascii="Helvetica" w:hAnsi="Helvetica"/>
          <w:sz w:val="22"/>
          <w:szCs w:val="22"/>
          <w:lang w:val="pt-BR"/>
        </w:rPr>
        <w:t xml:space="preserve"> </w:t>
      </w:r>
      <w:proofErr w:type="spellStart"/>
      <w:r w:rsidR="00CC4A58" w:rsidRPr="00E03533">
        <w:rPr>
          <w:rFonts w:ascii="Helvetica" w:hAnsi="Helvetica"/>
          <w:sz w:val="22"/>
          <w:szCs w:val="22"/>
          <w:lang w:val="pt-BR"/>
        </w:rPr>
        <w:t>Mangrané</w:t>
      </w:r>
      <w:proofErr w:type="spellEnd"/>
      <w:r w:rsidR="00CC4A58" w:rsidRPr="00E03533">
        <w:rPr>
          <w:rFonts w:ascii="Helvetica" w:hAnsi="Helvetica"/>
          <w:sz w:val="22"/>
          <w:szCs w:val="22"/>
          <w:lang w:val="pt-BR"/>
        </w:rPr>
        <w:t xml:space="preserve"> e </w:t>
      </w:r>
      <w:proofErr w:type="spellStart"/>
      <w:r w:rsidR="00CC4A58" w:rsidRPr="00E03533">
        <w:rPr>
          <w:rFonts w:ascii="Helvetica" w:hAnsi="Helvetica"/>
          <w:sz w:val="22"/>
          <w:szCs w:val="22"/>
          <w:lang w:val="pt-BR"/>
        </w:rPr>
        <w:t>Marcius</w:t>
      </w:r>
      <w:proofErr w:type="spellEnd"/>
      <w:r w:rsidR="00CC4A58" w:rsidRPr="00E03533">
        <w:rPr>
          <w:rFonts w:ascii="Helvetica" w:hAnsi="Helvetica"/>
          <w:sz w:val="22"/>
          <w:szCs w:val="22"/>
          <w:lang w:val="pt-BR"/>
        </w:rPr>
        <w:t xml:space="preserve"> </w:t>
      </w:r>
      <w:proofErr w:type="spellStart"/>
      <w:r w:rsidR="00CC4A58" w:rsidRPr="00E03533">
        <w:rPr>
          <w:rFonts w:ascii="Helvetica" w:hAnsi="Helvetica"/>
          <w:sz w:val="22"/>
          <w:szCs w:val="22"/>
          <w:lang w:val="pt-BR"/>
        </w:rPr>
        <w:t>Galan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>.</w:t>
      </w:r>
    </w:p>
    <w:p w14:paraId="4D4EC8C6" w14:textId="77777777" w:rsidR="002C2915" w:rsidRPr="00E03533" w:rsidRDefault="002C2915" w:rsidP="001F3239">
      <w:pPr>
        <w:jc w:val="both"/>
        <w:rPr>
          <w:rFonts w:ascii="Helvetica" w:hAnsi="Helvetica"/>
          <w:b/>
          <w:sz w:val="22"/>
          <w:szCs w:val="22"/>
          <w:lang w:val="pt-BR"/>
        </w:rPr>
      </w:pPr>
    </w:p>
    <w:p w14:paraId="6D817B61" w14:textId="77777777" w:rsidR="001F3239" w:rsidRPr="00E03533" w:rsidRDefault="001F3239" w:rsidP="00604C72">
      <w:pPr>
        <w:pStyle w:val="ListParagraph"/>
        <w:numPr>
          <w:ilvl w:val="0"/>
          <w:numId w:val="1"/>
        </w:numPr>
        <w:jc w:val="both"/>
        <w:rPr>
          <w:rFonts w:ascii="Helvetica" w:hAnsi="Helvetica"/>
          <w:b/>
          <w:sz w:val="22"/>
          <w:szCs w:val="22"/>
          <w:lang w:val="pt-BR"/>
        </w:rPr>
      </w:pPr>
      <w:r w:rsidRPr="00E03533">
        <w:rPr>
          <w:rFonts w:ascii="Helvetica" w:hAnsi="Helvetica"/>
          <w:b/>
          <w:sz w:val="22"/>
          <w:szCs w:val="22"/>
          <w:lang w:val="pt-BR"/>
        </w:rPr>
        <w:t xml:space="preserve">Bernardo </w:t>
      </w:r>
      <w:proofErr w:type="spellStart"/>
      <w:r w:rsidRPr="00E03533">
        <w:rPr>
          <w:rFonts w:ascii="Helvetica" w:hAnsi="Helvetica"/>
          <w:b/>
          <w:sz w:val="22"/>
          <w:szCs w:val="22"/>
          <w:lang w:val="pt-BR"/>
        </w:rPr>
        <w:t>Glogowski</w:t>
      </w:r>
      <w:proofErr w:type="spellEnd"/>
      <w:r w:rsidRPr="00E03533">
        <w:rPr>
          <w:rFonts w:ascii="Helvetica" w:hAnsi="Helvetica"/>
          <w:b/>
          <w:sz w:val="22"/>
          <w:szCs w:val="22"/>
          <w:lang w:val="pt-BR"/>
        </w:rPr>
        <w:t xml:space="preserve"> (São Paulo, 1984)</w:t>
      </w:r>
    </w:p>
    <w:p w14:paraId="1B672410" w14:textId="77777777" w:rsidR="001F3239" w:rsidRPr="00E03533" w:rsidRDefault="001F3239" w:rsidP="001F3239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5EDF3BF9" w14:textId="77777777" w:rsidR="001F3239" w:rsidRPr="00E03533" w:rsidRDefault="001F3239" w:rsidP="001F3239">
      <w:pPr>
        <w:jc w:val="both"/>
        <w:rPr>
          <w:rFonts w:ascii="Helvetica" w:hAnsi="Helvetica"/>
          <w:sz w:val="22"/>
          <w:szCs w:val="22"/>
          <w:lang w:val="pt-BR"/>
        </w:rPr>
      </w:pPr>
      <w:r w:rsidRPr="00E03533">
        <w:rPr>
          <w:rFonts w:ascii="Helvetica" w:hAnsi="Helvetica"/>
          <w:b/>
          <w:sz w:val="22"/>
          <w:szCs w:val="22"/>
          <w:lang w:val="pt-BR"/>
        </w:rPr>
        <w:t xml:space="preserve">Bernardo </w:t>
      </w:r>
      <w:proofErr w:type="spellStart"/>
      <w:r w:rsidRPr="00E03533">
        <w:rPr>
          <w:rFonts w:ascii="Helvetica" w:hAnsi="Helvetica"/>
          <w:b/>
          <w:sz w:val="22"/>
          <w:szCs w:val="22"/>
          <w:lang w:val="pt-BR"/>
        </w:rPr>
        <w:t>Glogowski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 xml:space="preserve"> resgata e imortaliza através da pintura eventos passados, rostos e cenas que carregam um mistério em relação ao fato que os originou. Investigando o período que separa o jornalismo do registro histórico, o artista pesquisa em jornais e arquivos de um passado recente fatos que geraram perplexidade mas poucas respostas. A temática do artista é uma combinação de imagens emblemáticas com outras que caíram no esquecimento. Eventos como o suicídio coletivo da seita </w:t>
      </w:r>
      <w:proofErr w:type="spellStart"/>
      <w:r w:rsidRPr="00E03533">
        <w:rPr>
          <w:rFonts w:ascii="Helvetica" w:hAnsi="Helvetica"/>
          <w:i/>
          <w:sz w:val="22"/>
          <w:szCs w:val="22"/>
          <w:lang w:val="pt-BR"/>
        </w:rPr>
        <w:t>Heaven’s</w:t>
      </w:r>
      <w:proofErr w:type="spellEnd"/>
      <w:r w:rsidRPr="00E03533">
        <w:rPr>
          <w:rFonts w:ascii="Helvetica" w:hAnsi="Helvetica"/>
          <w:i/>
          <w:sz w:val="22"/>
          <w:szCs w:val="22"/>
          <w:lang w:val="pt-BR"/>
        </w:rPr>
        <w:t xml:space="preserve"> Gate</w:t>
      </w:r>
      <w:r w:rsidRPr="00E03533">
        <w:rPr>
          <w:rFonts w:ascii="Helvetica" w:hAnsi="Helvetica"/>
          <w:sz w:val="22"/>
          <w:szCs w:val="22"/>
          <w:lang w:val="pt-BR"/>
        </w:rPr>
        <w:t>, em 1991, o avião da Korean Air abatido por um avião soviético durante a Guerra Fria em 1983 ou pessoas que possuem um lugar dúbio na história, bodes expiatórios ou condenados por crimes graves através de investigações questionáv</w:t>
      </w:r>
      <w:r w:rsidR="00604C72" w:rsidRPr="00E03533">
        <w:rPr>
          <w:rFonts w:ascii="Helvetica" w:hAnsi="Helvetica"/>
          <w:sz w:val="22"/>
          <w:szCs w:val="22"/>
          <w:lang w:val="pt-BR"/>
        </w:rPr>
        <w:t xml:space="preserve">eis, como os retratos da série </w:t>
      </w:r>
      <w:r w:rsidRPr="00E03533">
        <w:rPr>
          <w:rFonts w:ascii="Helvetica" w:hAnsi="Helvetica"/>
          <w:i/>
          <w:sz w:val="22"/>
          <w:szCs w:val="22"/>
          <w:lang w:val="pt-BR"/>
        </w:rPr>
        <w:t>Mártires</w:t>
      </w:r>
      <w:r w:rsidRPr="00E03533">
        <w:rPr>
          <w:rFonts w:ascii="Helvetica" w:hAnsi="Helvetica"/>
          <w:sz w:val="22"/>
          <w:szCs w:val="22"/>
          <w:lang w:val="pt-BR"/>
        </w:rPr>
        <w:t xml:space="preserve">, são matéria-prima para as pinturas do artista, que apresenta nessa mostra um panorama de sua produção recente. </w:t>
      </w:r>
    </w:p>
    <w:p w14:paraId="350CA835" w14:textId="77777777" w:rsidR="001F3239" w:rsidRPr="00E03533" w:rsidRDefault="001F3239" w:rsidP="001F3239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419DD08C" w14:textId="77777777" w:rsidR="001F3239" w:rsidRPr="00E03533" w:rsidRDefault="001F3239" w:rsidP="001F3239">
      <w:pPr>
        <w:jc w:val="both"/>
        <w:rPr>
          <w:rFonts w:ascii="Helvetica" w:hAnsi="Helvetica"/>
          <w:sz w:val="22"/>
          <w:szCs w:val="22"/>
          <w:lang w:val="pt-BR"/>
        </w:rPr>
      </w:pPr>
      <w:r w:rsidRPr="00E03533">
        <w:rPr>
          <w:rFonts w:ascii="Helvetica" w:hAnsi="Helvetica"/>
          <w:sz w:val="22"/>
          <w:szCs w:val="22"/>
          <w:lang w:val="pt-BR"/>
        </w:rPr>
        <w:t xml:space="preserve">Ao lançar um novo olhar a esses fatos engavetados com o passar dos anos, </w:t>
      </w:r>
      <w:proofErr w:type="spellStart"/>
      <w:r w:rsidRPr="00E03533">
        <w:rPr>
          <w:rFonts w:ascii="Helvetica" w:hAnsi="Helvetica"/>
          <w:b/>
          <w:sz w:val="22"/>
          <w:szCs w:val="22"/>
          <w:lang w:val="pt-BR"/>
        </w:rPr>
        <w:t>Glogowski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 xml:space="preserve"> nos leva de volta às manchetes dos jornais de décadas passadas para investigar o que sobrevive ao tempo e a pensar os mecanismos da memória coletiva e pessoal.</w:t>
      </w:r>
    </w:p>
    <w:p w14:paraId="29F6E4BE" w14:textId="77777777" w:rsidR="00964018" w:rsidRPr="00E03533" w:rsidRDefault="00964018" w:rsidP="001F3239">
      <w:pPr>
        <w:jc w:val="both"/>
        <w:rPr>
          <w:rFonts w:ascii="Helvetica" w:hAnsi="Helvetica"/>
          <w:b/>
          <w:sz w:val="22"/>
          <w:szCs w:val="22"/>
          <w:lang w:val="pt-BR"/>
        </w:rPr>
      </w:pPr>
    </w:p>
    <w:p w14:paraId="3125F270" w14:textId="77777777" w:rsidR="001F3239" w:rsidRPr="00E03533" w:rsidRDefault="001F3239" w:rsidP="00604C72">
      <w:pPr>
        <w:pStyle w:val="ListParagraph"/>
        <w:numPr>
          <w:ilvl w:val="0"/>
          <w:numId w:val="1"/>
        </w:numPr>
        <w:jc w:val="both"/>
        <w:rPr>
          <w:rFonts w:ascii="Helvetica" w:hAnsi="Helvetica"/>
          <w:sz w:val="22"/>
          <w:szCs w:val="22"/>
          <w:lang w:val="pt-BR"/>
        </w:rPr>
      </w:pPr>
      <w:r w:rsidRPr="00E03533">
        <w:rPr>
          <w:rFonts w:ascii="Helvetica" w:hAnsi="Helvetica"/>
          <w:b/>
          <w:sz w:val="22"/>
          <w:szCs w:val="22"/>
          <w:lang w:val="pt-BR"/>
        </w:rPr>
        <w:t>Daniel Albuquerque (Rio de Janeiro, 1983</w:t>
      </w:r>
      <w:r w:rsidRPr="00E03533">
        <w:rPr>
          <w:rFonts w:ascii="Helvetica" w:hAnsi="Helvetica"/>
          <w:sz w:val="22"/>
          <w:szCs w:val="22"/>
          <w:lang w:val="pt-BR"/>
        </w:rPr>
        <w:t xml:space="preserve">) </w:t>
      </w:r>
    </w:p>
    <w:p w14:paraId="17D2742D" w14:textId="77777777" w:rsidR="001F3239" w:rsidRPr="00E03533" w:rsidRDefault="001F3239" w:rsidP="001F3239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7FBFB2BE" w14:textId="77777777" w:rsidR="001F3239" w:rsidRPr="00E03533" w:rsidRDefault="001F3239" w:rsidP="001F3239">
      <w:pPr>
        <w:jc w:val="both"/>
        <w:rPr>
          <w:rFonts w:ascii="Helvetica" w:hAnsi="Helvetica"/>
          <w:sz w:val="22"/>
          <w:szCs w:val="22"/>
          <w:lang w:val="pt-BR"/>
        </w:rPr>
      </w:pPr>
      <w:r w:rsidRPr="00E03533">
        <w:rPr>
          <w:rFonts w:ascii="Helvetica" w:hAnsi="Helvetica"/>
          <w:sz w:val="22"/>
          <w:szCs w:val="22"/>
          <w:lang w:val="pt-BR"/>
        </w:rPr>
        <w:t xml:space="preserve">O corpo é essencialmente a matéria-prima de </w:t>
      </w:r>
      <w:r w:rsidRPr="00E03533">
        <w:rPr>
          <w:rFonts w:ascii="Helvetica" w:hAnsi="Helvetica"/>
          <w:b/>
          <w:sz w:val="22"/>
          <w:szCs w:val="22"/>
          <w:lang w:val="pt-BR"/>
        </w:rPr>
        <w:t>Daniel Albuquerque</w:t>
      </w:r>
      <w:r w:rsidRPr="00E03533">
        <w:rPr>
          <w:rFonts w:ascii="Helvetica" w:hAnsi="Helvetica"/>
          <w:sz w:val="22"/>
          <w:szCs w:val="22"/>
          <w:lang w:val="pt-BR"/>
        </w:rPr>
        <w:t xml:space="preserve">. Não o corpo em movimento ou a performance, mas o corpo fragmentado em seus mínimos detalhes de escala, cores e texturas. Ao selecionar e reproduzir, em esculturas cuidadosamente executadas em areia e porcelana esmaltada, partes do corpo humano, como línguas, orelhas e mamilos, o artista nos conduz à inquietante estranheza que é o corpo humano. </w:t>
      </w:r>
    </w:p>
    <w:p w14:paraId="78391F67" w14:textId="77777777" w:rsidR="001F3239" w:rsidRPr="00E03533" w:rsidRDefault="001F3239" w:rsidP="001F3239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4276A057" w14:textId="77777777" w:rsidR="001F3239" w:rsidRPr="00E03533" w:rsidRDefault="001F3239" w:rsidP="001F3239">
      <w:pPr>
        <w:jc w:val="both"/>
        <w:rPr>
          <w:rFonts w:ascii="Helvetica" w:hAnsi="Helvetica"/>
          <w:sz w:val="22"/>
          <w:szCs w:val="22"/>
          <w:lang w:val="pt-BR"/>
        </w:rPr>
      </w:pPr>
      <w:r w:rsidRPr="00E03533">
        <w:rPr>
          <w:rFonts w:ascii="Helvetica" w:hAnsi="Helvetica"/>
          <w:sz w:val="22"/>
          <w:szCs w:val="22"/>
          <w:lang w:val="pt-BR"/>
        </w:rPr>
        <w:t xml:space="preserve">Na exposição, </w:t>
      </w:r>
      <w:r w:rsidRPr="00E03533">
        <w:rPr>
          <w:rFonts w:ascii="Helvetica" w:hAnsi="Helvetica"/>
          <w:b/>
          <w:sz w:val="22"/>
          <w:szCs w:val="22"/>
          <w:lang w:val="pt-BR"/>
        </w:rPr>
        <w:t>Daniel</w:t>
      </w:r>
      <w:r w:rsidRPr="00E03533">
        <w:rPr>
          <w:rFonts w:ascii="Helvetica" w:hAnsi="Helvetica"/>
          <w:sz w:val="22"/>
          <w:szCs w:val="22"/>
          <w:lang w:val="pt-BR"/>
        </w:rPr>
        <w:t xml:space="preserve"> apresenta algumas esculturas da série </w:t>
      </w:r>
      <w:r w:rsidRPr="00E03533">
        <w:rPr>
          <w:rFonts w:ascii="Helvetica" w:hAnsi="Helvetica"/>
          <w:b/>
          <w:i/>
          <w:sz w:val="22"/>
          <w:szCs w:val="22"/>
          <w:lang w:val="pt-BR"/>
        </w:rPr>
        <w:t>Janus</w:t>
      </w:r>
      <w:r w:rsidRPr="00E03533">
        <w:rPr>
          <w:rFonts w:ascii="Helvetica" w:hAnsi="Helvetica"/>
          <w:sz w:val="22"/>
          <w:szCs w:val="22"/>
          <w:lang w:val="pt-BR"/>
        </w:rPr>
        <w:t xml:space="preserve"> combinadas a dois trabalhos em tricô da série </w:t>
      </w:r>
      <w:r w:rsidRPr="00E03533">
        <w:rPr>
          <w:rFonts w:ascii="Helvetica" w:hAnsi="Helvetica"/>
          <w:b/>
          <w:i/>
          <w:sz w:val="22"/>
          <w:szCs w:val="22"/>
          <w:lang w:val="pt-BR"/>
        </w:rPr>
        <w:t>Volta</w:t>
      </w:r>
      <w:r w:rsidRPr="00E03533">
        <w:rPr>
          <w:rFonts w:ascii="Helvetica" w:hAnsi="Helvetica"/>
          <w:sz w:val="22"/>
          <w:szCs w:val="22"/>
          <w:lang w:val="pt-BR"/>
        </w:rPr>
        <w:t>.</w:t>
      </w:r>
    </w:p>
    <w:p w14:paraId="5BF1EF10" w14:textId="77777777" w:rsidR="001F3239" w:rsidRPr="00E03533" w:rsidRDefault="001F3239" w:rsidP="001F3239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7FB224C3" w14:textId="77777777" w:rsidR="00964018" w:rsidRPr="00E03533" w:rsidRDefault="00964018" w:rsidP="001F3239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56EC3329" w14:textId="77777777" w:rsidR="0038608A" w:rsidRPr="00E03533" w:rsidRDefault="0038608A" w:rsidP="001F3239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3E739099" w14:textId="77777777" w:rsidR="0038608A" w:rsidRPr="00E03533" w:rsidRDefault="0038608A" w:rsidP="001F3239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70394193" w14:textId="77777777" w:rsidR="00964018" w:rsidRPr="00E03533" w:rsidRDefault="00964018" w:rsidP="001F3239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4D4F2E28" w14:textId="77777777" w:rsidR="0038608A" w:rsidRPr="00E03533" w:rsidRDefault="0038608A" w:rsidP="001F3239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71AA92B7" w14:textId="77777777" w:rsidR="0038608A" w:rsidRPr="00E03533" w:rsidRDefault="0038608A" w:rsidP="001F3239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6B6D2143" w14:textId="77777777" w:rsidR="001F3239" w:rsidRPr="00E03533" w:rsidRDefault="001F3239" w:rsidP="001F3239">
      <w:pPr>
        <w:jc w:val="both"/>
        <w:rPr>
          <w:rFonts w:ascii="Helvetica" w:hAnsi="Helvetica"/>
          <w:sz w:val="22"/>
          <w:szCs w:val="22"/>
          <w:lang w:val="pt-BR"/>
        </w:rPr>
      </w:pPr>
      <w:r w:rsidRPr="00E03533">
        <w:rPr>
          <w:rFonts w:ascii="Helvetica" w:hAnsi="Helvetica"/>
          <w:sz w:val="22"/>
          <w:szCs w:val="22"/>
          <w:lang w:val="pt-BR"/>
        </w:rPr>
        <w:t xml:space="preserve">Janus é o deus romano associado aos “inícios e escolhas” e também às mudanças e tradições. A imagem de uma cabeça com dois rostos, mirando simultaneamente o passado e o futuro, que representa o deus, é reinterpretada pelo artista através de várias línguas com duas pontas. Desprendidas do corpo e em movimentos orquestrados pelo artista,  a estranheza formal e a riqueza de texturas da língua se revela. As línguas da série </w:t>
      </w:r>
      <w:r w:rsidRPr="00E03533">
        <w:rPr>
          <w:rFonts w:ascii="Helvetica" w:hAnsi="Helvetica"/>
          <w:b/>
          <w:i/>
          <w:sz w:val="22"/>
          <w:szCs w:val="22"/>
          <w:lang w:val="pt-BR"/>
        </w:rPr>
        <w:t>Janus</w:t>
      </w:r>
      <w:r w:rsidRPr="00E03533">
        <w:rPr>
          <w:rFonts w:ascii="Helvetica" w:hAnsi="Helvetica"/>
          <w:sz w:val="22"/>
          <w:szCs w:val="22"/>
          <w:lang w:val="pt-BR"/>
        </w:rPr>
        <w:t xml:space="preserve"> não guardam a memória de sua função no organismo vivo, não degustam, não são </w:t>
      </w:r>
      <w:proofErr w:type="spellStart"/>
      <w:r w:rsidRPr="00E03533">
        <w:rPr>
          <w:rFonts w:ascii="Helvetica" w:hAnsi="Helvetica"/>
          <w:sz w:val="22"/>
          <w:szCs w:val="22"/>
          <w:lang w:val="pt-BR"/>
        </w:rPr>
        <w:t>erotizadas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 xml:space="preserve">, não sinalizam emoções, são autônomas e carregam em si a potência de um corpo inteiro. </w:t>
      </w:r>
    </w:p>
    <w:p w14:paraId="54A1E91F" w14:textId="77777777" w:rsidR="001F3239" w:rsidRPr="00E03533" w:rsidRDefault="001F3239" w:rsidP="001F3239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627925BF" w14:textId="77777777" w:rsidR="001F3239" w:rsidRPr="00E03533" w:rsidRDefault="001F3239" w:rsidP="001F3239">
      <w:pPr>
        <w:jc w:val="both"/>
        <w:rPr>
          <w:rFonts w:ascii="Helvetica" w:hAnsi="Helvetica"/>
          <w:sz w:val="22"/>
          <w:szCs w:val="22"/>
          <w:lang w:val="pt-BR"/>
        </w:rPr>
      </w:pPr>
      <w:r w:rsidRPr="00E03533">
        <w:rPr>
          <w:rFonts w:ascii="Helvetica" w:hAnsi="Helvetica"/>
          <w:sz w:val="22"/>
          <w:szCs w:val="22"/>
          <w:lang w:val="pt-BR"/>
        </w:rPr>
        <w:t xml:space="preserve">Na série </w:t>
      </w:r>
      <w:r w:rsidRPr="00E03533">
        <w:rPr>
          <w:rFonts w:ascii="Helvetica" w:hAnsi="Helvetica"/>
          <w:b/>
          <w:i/>
          <w:sz w:val="22"/>
          <w:szCs w:val="22"/>
          <w:lang w:val="pt-BR"/>
        </w:rPr>
        <w:t>Volta</w:t>
      </w:r>
      <w:r w:rsidRPr="00E03533">
        <w:rPr>
          <w:rFonts w:ascii="Helvetica" w:hAnsi="Helvetica"/>
          <w:sz w:val="22"/>
          <w:szCs w:val="22"/>
          <w:lang w:val="pt-BR"/>
        </w:rPr>
        <w:t xml:space="preserve">, o artista explora técnicas de tricô tradicional para construir uma espécie de fita de </w:t>
      </w:r>
      <w:proofErr w:type="spellStart"/>
      <w:r w:rsidRPr="00E03533">
        <w:rPr>
          <w:rFonts w:ascii="Helvetica" w:hAnsi="Helvetica"/>
          <w:sz w:val="22"/>
          <w:szCs w:val="22"/>
          <w:lang w:val="pt-BR"/>
        </w:rPr>
        <w:t>Moebius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 xml:space="preserve"> artesanal. Sempre em torno das questões do corpo, esse trabalho é um convite à reflexão sobre o equilíbrio delicado entre o interno e o externo que experimentamos diariamente. </w:t>
      </w:r>
    </w:p>
    <w:p w14:paraId="5F95A49A" w14:textId="77777777" w:rsidR="00964018" w:rsidRPr="00E03533" w:rsidRDefault="00964018" w:rsidP="00604C72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  <w:lang w:val="pt-BR"/>
        </w:rPr>
      </w:pPr>
    </w:p>
    <w:p w14:paraId="020C30E3" w14:textId="77777777" w:rsidR="00604C72" w:rsidRPr="00E03533" w:rsidRDefault="00604C72" w:rsidP="00604C72">
      <w:pPr>
        <w:pStyle w:val="ListParagraph"/>
        <w:numPr>
          <w:ilvl w:val="0"/>
          <w:numId w:val="1"/>
        </w:numPr>
        <w:jc w:val="both"/>
        <w:rPr>
          <w:rFonts w:ascii="Helvetica" w:hAnsi="Helvetica"/>
          <w:b/>
          <w:sz w:val="22"/>
          <w:szCs w:val="22"/>
          <w:lang w:val="pt-BR"/>
        </w:rPr>
      </w:pPr>
      <w:r w:rsidRPr="00E03533">
        <w:rPr>
          <w:rFonts w:ascii="Helvetica" w:hAnsi="Helvetica"/>
          <w:b/>
          <w:sz w:val="22"/>
          <w:szCs w:val="22"/>
          <w:lang w:val="pt-BR"/>
        </w:rPr>
        <w:t xml:space="preserve">Frederico </w:t>
      </w:r>
      <w:proofErr w:type="spellStart"/>
      <w:r w:rsidRPr="00E03533">
        <w:rPr>
          <w:rFonts w:ascii="Helvetica" w:hAnsi="Helvetica"/>
          <w:b/>
          <w:sz w:val="22"/>
          <w:szCs w:val="22"/>
          <w:lang w:val="pt-BR"/>
        </w:rPr>
        <w:t>Fillipi</w:t>
      </w:r>
      <w:proofErr w:type="spellEnd"/>
      <w:r w:rsidRPr="00E03533">
        <w:rPr>
          <w:rFonts w:ascii="Helvetica" w:hAnsi="Helvetica"/>
          <w:b/>
          <w:sz w:val="22"/>
          <w:szCs w:val="22"/>
          <w:lang w:val="pt-BR"/>
        </w:rPr>
        <w:t xml:space="preserve"> (São Carlos, 1983)</w:t>
      </w:r>
    </w:p>
    <w:p w14:paraId="28BC2492" w14:textId="77777777" w:rsidR="00604C72" w:rsidRPr="00E03533" w:rsidRDefault="00604C72" w:rsidP="00604C72">
      <w:pPr>
        <w:jc w:val="both"/>
        <w:rPr>
          <w:rFonts w:ascii="Helvetica" w:hAnsi="Helvetica"/>
          <w:b/>
          <w:sz w:val="22"/>
          <w:szCs w:val="22"/>
          <w:lang w:val="pt-BR"/>
        </w:rPr>
      </w:pPr>
    </w:p>
    <w:p w14:paraId="54D3C00B" w14:textId="77777777" w:rsidR="00604C72" w:rsidRPr="00E03533" w:rsidRDefault="00604C72" w:rsidP="00604C72">
      <w:pPr>
        <w:jc w:val="both"/>
        <w:rPr>
          <w:rFonts w:ascii="Helvetica" w:hAnsi="Helvetica"/>
          <w:sz w:val="22"/>
          <w:szCs w:val="22"/>
          <w:lang w:val="pt-BR"/>
        </w:rPr>
      </w:pPr>
      <w:r w:rsidRPr="00E03533">
        <w:rPr>
          <w:rFonts w:ascii="Helvetica" w:hAnsi="Helvetica"/>
          <w:sz w:val="22"/>
          <w:szCs w:val="22"/>
          <w:lang w:val="pt-BR"/>
        </w:rPr>
        <w:t xml:space="preserve">Antes de se tornar artista, </w:t>
      </w:r>
      <w:r w:rsidRPr="00E03533">
        <w:rPr>
          <w:rFonts w:ascii="Helvetica" w:hAnsi="Helvetica"/>
          <w:b/>
          <w:sz w:val="22"/>
          <w:szCs w:val="22"/>
          <w:lang w:val="pt-BR"/>
        </w:rPr>
        <w:t>Frederico</w:t>
      </w:r>
      <w:r w:rsidRPr="00E03533">
        <w:rPr>
          <w:rFonts w:ascii="Helvetica" w:hAnsi="Helvetica"/>
          <w:sz w:val="22"/>
          <w:szCs w:val="22"/>
          <w:lang w:val="pt-BR"/>
        </w:rPr>
        <w:t xml:space="preserve"> se formou piloto de avião. Em sua prática artística, o universo da aviação é um elemento frequente. </w:t>
      </w:r>
    </w:p>
    <w:p w14:paraId="5A7B5005" w14:textId="77777777" w:rsidR="00604C72" w:rsidRPr="00E03533" w:rsidRDefault="00604C72" w:rsidP="00604C72">
      <w:pPr>
        <w:jc w:val="both"/>
        <w:rPr>
          <w:rFonts w:ascii="Helvetica" w:hAnsi="Helvetica"/>
          <w:sz w:val="22"/>
          <w:szCs w:val="22"/>
          <w:lang w:val="pt-BR"/>
        </w:rPr>
      </w:pPr>
      <w:r w:rsidRPr="00E03533">
        <w:rPr>
          <w:rFonts w:ascii="Helvetica" w:hAnsi="Helvetica"/>
          <w:sz w:val="22"/>
          <w:szCs w:val="22"/>
          <w:lang w:val="pt-BR"/>
        </w:rPr>
        <w:t xml:space="preserve">Também mestrando em antropologia e arte indígena, o artista articula seu trabalho em torno de questões sobre a noção de História como algo que se dá através das relações e não de movimentos estanques de causa e efeito. </w:t>
      </w:r>
      <w:r w:rsidRPr="00E03533">
        <w:rPr>
          <w:rFonts w:ascii="Helvetica" w:hAnsi="Helvetica"/>
          <w:b/>
          <w:sz w:val="22"/>
          <w:szCs w:val="22"/>
          <w:lang w:val="pt-BR"/>
        </w:rPr>
        <w:t>Frederico</w:t>
      </w:r>
      <w:r w:rsidRPr="00E03533">
        <w:rPr>
          <w:rFonts w:ascii="Helvetica" w:hAnsi="Helvetica"/>
          <w:sz w:val="22"/>
          <w:szCs w:val="22"/>
          <w:lang w:val="pt-BR"/>
        </w:rPr>
        <w:t xml:space="preserve"> participou de uma série de residências na América Latina e na Espanha, investigando relações de colonialismo e conflitos de formação do Brasil, sempre através de uma abordagem poética e carregada de ironia. </w:t>
      </w:r>
    </w:p>
    <w:p w14:paraId="47B9AA7B" w14:textId="77777777" w:rsidR="00604C72" w:rsidRPr="00E03533" w:rsidRDefault="00604C72" w:rsidP="00604C72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38CE0248" w14:textId="77777777" w:rsidR="00604C72" w:rsidRPr="00E03533" w:rsidRDefault="00604C72" w:rsidP="00604C72">
      <w:pPr>
        <w:jc w:val="both"/>
        <w:rPr>
          <w:rFonts w:ascii="Helvetica" w:hAnsi="Helvetica"/>
          <w:sz w:val="22"/>
          <w:szCs w:val="22"/>
          <w:lang w:val="pt-BR"/>
        </w:rPr>
      </w:pPr>
      <w:r w:rsidRPr="00E03533">
        <w:rPr>
          <w:rFonts w:ascii="Helvetica" w:hAnsi="Helvetica"/>
          <w:sz w:val="22"/>
          <w:szCs w:val="22"/>
          <w:lang w:val="pt-BR"/>
        </w:rPr>
        <w:t xml:space="preserve">Na exposição será apresentado o vídeo </w:t>
      </w:r>
      <w:proofErr w:type="spellStart"/>
      <w:r w:rsidRPr="00E03533">
        <w:rPr>
          <w:rFonts w:ascii="Helvetica" w:hAnsi="Helvetica" w:cs="Times"/>
          <w:i/>
          <w:sz w:val="22"/>
          <w:szCs w:val="22"/>
          <w:lang w:val="pt-BR"/>
        </w:rPr>
        <w:t>Asdlfkjawea</w:t>
      </w:r>
      <w:proofErr w:type="spellEnd"/>
      <w:r w:rsidRPr="00E03533">
        <w:rPr>
          <w:rFonts w:ascii="Helvetica" w:hAnsi="Helvetica" w:cs="Times"/>
          <w:i/>
          <w:sz w:val="22"/>
          <w:szCs w:val="22"/>
          <w:lang w:val="pt-BR"/>
        </w:rPr>
        <w:t xml:space="preserve"> [</w:t>
      </w:r>
      <w:proofErr w:type="spellStart"/>
      <w:r w:rsidRPr="00E03533">
        <w:rPr>
          <w:rFonts w:ascii="Helvetica" w:hAnsi="Helvetica" w:cs="Times"/>
          <w:i/>
          <w:sz w:val="22"/>
          <w:szCs w:val="22"/>
          <w:lang w:val="pt-BR"/>
        </w:rPr>
        <w:t>Apapaatai</w:t>
      </w:r>
      <w:proofErr w:type="spellEnd"/>
      <w:r w:rsidRPr="00E03533">
        <w:rPr>
          <w:rFonts w:ascii="Helvetica" w:hAnsi="Helvetica" w:cs="Times"/>
          <w:i/>
          <w:sz w:val="22"/>
          <w:szCs w:val="22"/>
          <w:lang w:val="pt-BR"/>
        </w:rPr>
        <w:t>]</w:t>
      </w:r>
      <w:r w:rsidRPr="00E03533">
        <w:rPr>
          <w:rFonts w:ascii="Helvetica" w:hAnsi="Helvetica" w:cs="Times"/>
          <w:sz w:val="22"/>
          <w:szCs w:val="22"/>
          <w:lang w:val="pt-BR"/>
        </w:rPr>
        <w:t xml:space="preserve">, e pinturas da série </w:t>
      </w:r>
      <w:r w:rsidRPr="00E03533">
        <w:rPr>
          <w:rFonts w:ascii="Helvetica" w:hAnsi="Helvetica" w:cs="Times"/>
          <w:i/>
          <w:sz w:val="22"/>
          <w:szCs w:val="22"/>
          <w:lang w:val="pt-BR"/>
        </w:rPr>
        <w:t>Objetos</w:t>
      </w:r>
      <w:r w:rsidRPr="00E03533">
        <w:rPr>
          <w:rFonts w:ascii="Helvetica" w:hAnsi="Helvetica" w:cs="Times"/>
          <w:sz w:val="22"/>
          <w:szCs w:val="22"/>
          <w:lang w:val="pt-BR"/>
        </w:rPr>
        <w:t xml:space="preserve"> </w:t>
      </w:r>
      <w:r w:rsidRPr="00E03533">
        <w:rPr>
          <w:rFonts w:ascii="Helvetica" w:hAnsi="Helvetica" w:cs="Times"/>
          <w:i/>
          <w:sz w:val="22"/>
          <w:szCs w:val="22"/>
          <w:lang w:val="pt-BR"/>
        </w:rPr>
        <w:t>Não Identificados</w:t>
      </w:r>
      <w:r w:rsidRPr="00E03533">
        <w:rPr>
          <w:rFonts w:ascii="Helvetica" w:hAnsi="Helvetica" w:cs="Times"/>
          <w:sz w:val="22"/>
          <w:szCs w:val="22"/>
          <w:lang w:val="pt-BR"/>
        </w:rPr>
        <w:t xml:space="preserve">. Nos dois casos, o artista ironiza o endeusamento da tecnologia, transformando aviões e objetos voadores em seres sagrados mas imperfeitos, que desceriam dos céus para perturbar a vida humana. No vídeo, </w:t>
      </w:r>
      <w:proofErr w:type="spellStart"/>
      <w:r w:rsidRPr="00E03533">
        <w:rPr>
          <w:rFonts w:ascii="Helvetica" w:hAnsi="Helvetica" w:cs="Times"/>
          <w:b/>
          <w:sz w:val="22"/>
          <w:szCs w:val="22"/>
          <w:lang w:val="pt-BR"/>
        </w:rPr>
        <w:t>Fillipi</w:t>
      </w:r>
      <w:proofErr w:type="spellEnd"/>
      <w:r w:rsidRPr="00E03533">
        <w:rPr>
          <w:rFonts w:ascii="Helvetica" w:hAnsi="Helvetica" w:cs="Times"/>
          <w:sz w:val="22"/>
          <w:szCs w:val="22"/>
          <w:lang w:val="pt-BR"/>
        </w:rPr>
        <w:t xml:space="preserve"> constrói através de uma coreografia com elementos de aviação um ritual a um deus improvisado, numa analogia aos rituais “</w:t>
      </w:r>
      <w:proofErr w:type="spellStart"/>
      <w:r w:rsidRPr="00E03533">
        <w:rPr>
          <w:rFonts w:ascii="Helvetica" w:hAnsi="Helvetica" w:cs="Times"/>
          <w:i/>
          <w:sz w:val="22"/>
          <w:szCs w:val="22"/>
          <w:lang w:val="pt-BR"/>
        </w:rPr>
        <w:t>apapaatai</w:t>
      </w:r>
      <w:proofErr w:type="spellEnd"/>
      <w:r w:rsidRPr="00E03533">
        <w:rPr>
          <w:rFonts w:ascii="Helvetica" w:hAnsi="Helvetica" w:cs="Times"/>
          <w:sz w:val="22"/>
          <w:szCs w:val="22"/>
          <w:lang w:val="pt-BR"/>
        </w:rPr>
        <w:t xml:space="preserve">” da tribo </w:t>
      </w:r>
      <w:proofErr w:type="spellStart"/>
      <w:r w:rsidRPr="00E03533">
        <w:rPr>
          <w:rFonts w:ascii="Helvetica" w:hAnsi="Helvetica" w:cs="Times"/>
          <w:sz w:val="22"/>
          <w:szCs w:val="22"/>
          <w:lang w:val="pt-BR"/>
        </w:rPr>
        <w:t>Wauja</w:t>
      </w:r>
      <w:proofErr w:type="spellEnd"/>
      <w:r w:rsidRPr="00E03533">
        <w:rPr>
          <w:rFonts w:ascii="Helvetica" w:hAnsi="Helvetica" w:cs="Times"/>
          <w:sz w:val="22"/>
          <w:szCs w:val="22"/>
          <w:lang w:val="pt-BR"/>
        </w:rPr>
        <w:t xml:space="preserve">, do Alto Xingu. </w:t>
      </w:r>
    </w:p>
    <w:p w14:paraId="7413A9E9" w14:textId="77777777" w:rsidR="00604C72" w:rsidRPr="00E03533" w:rsidRDefault="00604C72" w:rsidP="00604C72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  <w:lang w:val="pt-BR"/>
        </w:rPr>
      </w:pPr>
    </w:p>
    <w:p w14:paraId="316A4582" w14:textId="77777777" w:rsidR="00604C72" w:rsidRPr="00E03533" w:rsidRDefault="00604C72" w:rsidP="00604C72">
      <w:pPr>
        <w:pStyle w:val="ListParagraph"/>
        <w:numPr>
          <w:ilvl w:val="0"/>
          <w:numId w:val="1"/>
        </w:numPr>
        <w:jc w:val="both"/>
        <w:rPr>
          <w:rFonts w:ascii="Helvetica" w:hAnsi="Helvetica"/>
          <w:sz w:val="22"/>
          <w:szCs w:val="22"/>
          <w:lang w:val="pt-BR"/>
        </w:rPr>
      </w:pPr>
      <w:proofErr w:type="spellStart"/>
      <w:r w:rsidRPr="00E03533">
        <w:rPr>
          <w:rFonts w:ascii="Helvetica" w:hAnsi="Helvetica"/>
          <w:b/>
          <w:sz w:val="22"/>
          <w:szCs w:val="22"/>
          <w:lang w:val="pt-BR"/>
        </w:rPr>
        <w:t>Kris</w:t>
      </w:r>
      <w:proofErr w:type="spellEnd"/>
      <w:r w:rsidRPr="00E03533">
        <w:rPr>
          <w:rFonts w:ascii="Helvetica" w:hAnsi="Helvetica"/>
          <w:b/>
          <w:sz w:val="22"/>
          <w:szCs w:val="22"/>
          <w:lang w:val="pt-BR"/>
        </w:rPr>
        <w:t xml:space="preserve"> Martin</w:t>
      </w:r>
      <w:r w:rsidRPr="00E03533">
        <w:rPr>
          <w:rFonts w:ascii="Helvetica" w:hAnsi="Helvetica"/>
          <w:sz w:val="22"/>
          <w:szCs w:val="22"/>
          <w:lang w:val="pt-BR"/>
        </w:rPr>
        <w:t xml:space="preserve"> (</w:t>
      </w:r>
      <w:proofErr w:type="spellStart"/>
      <w:r w:rsidRPr="00E03533">
        <w:rPr>
          <w:rFonts w:ascii="Helvetica" w:hAnsi="Helvetica"/>
          <w:sz w:val="22"/>
          <w:szCs w:val="22"/>
          <w:lang w:val="pt-BR"/>
        </w:rPr>
        <w:t>Belgica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>, 1972)</w:t>
      </w:r>
    </w:p>
    <w:p w14:paraId="54F95B6D" w14:textId="77777777" w:rsidR="00604C72" w:rsidRPr="00E03533" w:rsidRDefault="00604C72" w:rsidP="00604C72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7D353E35" w14:textId="77777777" w:rsidR="00604C72" w:rsidRPr="00E03533" w:rsidRDefault="00604C72" w:rsidP="00604C72">
      <w:pPr>
        <w:jc w:val="both"/>
        <w:rPr>
          <w:rFonts w:ascii="Helvetica" w:hAnsi="Helvetica"/>
          <w:sz w:val="22"/>
          <w:szCs w:val="22"/>
          <w:lang w:val="pt-BR"/>
        </w:rPr>
      </w:pPr>
      <w:r w:rsidRPr="00E03533">
        <w:rPr>
          <w:rFonts w:ascii="Helvetica" w:hAnsi="Helvetica"/>
          <w:sz w:val="22"/>
          <w:szCs w:val="22"/>
          <w:lang w:val="pt-BR"/>
        </w:rPr>
        <w:t xml:space="preserve">O trabalho de </w:t>
      </w:r>
      <w:proofErr w:type="spellStart"/>
      <w:r w:rsidRPr="00E03533">
        <w:rPr>
          <w:rFonts w:ascii="Helvetica" w:hAnsi="Helvetica"/>
          <w:sz w:val="22"/>
          <w:szCs w:val="22"/>
          <w:lang w:val="pt-BR"/>
        </w:rPr>
        <w:t>Kris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 xml:space="preserve"> Martin está sempre às voltas com questões sobre o tempo e sua irreversibilidade. Herdeiro da arte conceitual, o artista combina elementos da escultura tradicional a performances e objetos encontrados para nos lembrar de que todas as coisas chegam ao fim - discussão central em sua obra. A arte de </w:t>
      </w:r>
      <w:proofErr w:type="spellStart"/>
      <w:r w:rsidRPr="00E03533">
        <w:rPr>
          <w:rFonts w:ascii="Helvetica" w:hAnsi="Helvetica"/>
          <w:sz w:val="22"/>
          <w:szCs w:val="22"/>
          <w:lang w:val="pt-BR"/>
        </w:rPr>
        <w:t>Kris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 xml:space="preserve"> Martin ocupa os espaços-entre, as lacunas, construindo uma imagem de um mundo em que todas as atividades, monumentais ou insignificantes, podem estar simplesmente matando tempo. </w:t>
      </w:r>
    </w:p>
    <w:p w14:paraId="7EA080BE" w14:textId="77777777" w:rsidR="00604C72" w:rsidRPr="00E03533" w:rsidRDefault="00604C72" w:rsidP="00604C72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6E780536" w14:textId="77777777" w:rsidR="00604C72" w:rsidRPr="00E03533" w:rsidRDefault="00604C72" w:rsidP="00604C72">
      <w:pPr>
        <w:jc w:val="both"/>
        <w:rPr>
          <w:rFonts w:ascii="Helvetica" w:hAnsi="Helvetica"/>
          <w:sz w:val="22"/>
          <w:szCs w:val="22"/>
          <w:lang w:val="pt-BR"/>
        </w:rPr>
      </w:pPr>
      <w:r w:rsidRPr="00E03533">
        <w:rPr>
          <w:rFonts w:ascii="Helvetica" w:hAnsi="Helvetica"/>
          <w:sz w:val="22"/>
          <w:szCs w:val="22"/>
          <w:lang w:val="pt-BR"/>
        </w:rPr>
        <w:t xml:space="preserve">Na exposição será exibido o trabalho “100 </w:t>
      </w:r>
      <w:proofErr w:type="spellStart"/>
      <w:r w:rsidRPr="00E03533">
        <w:rPr>
          <w:rFonts w:ascii="Helvetica" w:hAnsi="Helvetica"/>
          <w:sz w:val="22"/>
          <w:szCs w:val="22"/>
          <w:lang w:val="pt-BR"/>
        </w:rPr>
        <w:t>ways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 xml:space="preserve"> </w:t>
      </w:r>
      <w:proofErr w:type="spellStart"/>
      <w:r w:rsidRPr="00E03533">
        <w:rPr>
          <w:rFonts w:ascii="Helvetica" w:hAnsi="Helvetica"/>
          <w:sz w:val="22"/>
          <w:szCs w:val="22"/>
          <w:lang w:val="pt-BR"/>
        </w:rPr>
        <w:t>to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 xml:space="preserve"> go </w:t>
      </w:r>
      <w:proofErr w:type="spellStart"/>
      <w:r w:rsidRPr="00E03533">
        <w:rPr>
          <w:rFonts w:ascii="Helvetica" w:hAnsi="Helvetica"/>
          <w:sz w:val="22"/>
          <w:szCs w:val="22"/>
          <w:lang w:val="pt-BR"/>
        </w:rPr>
        <w:t>from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 xml:space="preserve"> 1 point </w:t>
      </w:r>
      <w:proofErr w:type="spellStart"/>
      <w:r w:rsidRPr="00E03533">
        <w:rPr>
          <w:rFonts w:ascii="Helvetica" w:hAnsi="Helvetica"/>
          <w:sz w:val="22"/>
          <w:szCs w:val="22"/>
          <w:lang w:val="pt-BR"/>
        </w:rPr>
        <w:t>to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 xml:space="preserve"> </w:t>
      </w:r>
      <w:proofErr w:type="spellStart"/>
      <w:r w:rsidRPr="00E03533">
        <w:rPr>
          <w:rFonts w:ascii="Helvetica" w:hAnsi="Helvetica"/>
          <w:sz w:val="22"/>
          <w:szCs w:val="22"/>
          <w:lang w:val="pt-BR"/>
        </w:rPr>
        <w:t>another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 xml:space="preserve">”, instalação em que o percurso entre dois pontos é percorrido pela mesma linha traçada  100 vezes sobre a parede, mostrando que embora o movimento pareça mecânico, o percurso jamais é o mesmo. </w:t>
      </w:r>
    </w:p>
    <w:p w14:paraId="0D6CE321" w14:textId="77777777" w:rsidR="00604C72" w:rsidRPr="00E03533" w:rsidRDefault="00604C72" w:rsidP="00604C72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7AB9F484" w14:textId="77777777" w:rsidR="00964018" w:rsidRPr="00E03533" w:rsidRDefault="00964018" w:rsidP="00604C72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727F1C37" w14:textId="77777777" w:rsidR="0038608A" w:rsidRPr="00E03533" w:rsidRDefault="0038608A" w:rsidP="00604C72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116A53A2" w14:textId="77777777" w:rsidR="0038608A" w:rsidRPr="00E03533" w:rsidRDefault="0038608A" w:rsidP="00604C72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371725D3" w14:textId="77777777" w:rsidR="0038608A" w:rsidRPr="00E03533" w:rsidRDefault="0038608A" w:rsidP="00604C72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37CB5CAF" w14:textId="77777777" w:rsidR="0038608A" w:rsidRPr="00E03533" w:rsidRDefault="0038608A" w:rsidP="00604C72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25521BDE" w14:textId="77777777" w:rsidR="00604C72" w:rsidRPr="00E03533" w:rsidRDefault="00604C72" w:rsidP="00604C72">
      <w:pPr>
        <w:pStyle w:val="ListParagraph"/>
        <w:numPr>
          <w:ilvl w:val="0"/>
          <w:numId w:val="1"/>
        </w:numPr>
        <w:jc w:val="both"/>
        <w:rPr>
          <w:rFonts w:ascii="Helvetica" w:hAnsi="Helvetica"/>
          <w:sz w:val="22"/>
          <w:szCs w:val="22"/>
          <w:lang w:val="pt-BR"/>
        </w:rPr>
      </w:pPr>
      <w:proofErr w:type="spellStart"/>
      <w:r w:rsidRPr="00E03533">
        <w:rPr>
          <w:rFonts w:ascii="Helvetica" w:hAnsi="Helvetica"/>
          <w:b/>
          <w:sz w:val="22"/>
          <w:szCs w:val="22"/>
          <w:lang w:val="pt-BR"/>
        </w:rPr>
        <w:t>Miroslaw</w:t>
      </w:r>
      <w:proofErr w:type="spellEnd"/>
      <w:r w:rsidRPr="00E03533">
        <w:rPr>
          <w:rFonts w:ascii="Helvetica" w:hAnsi="Helvetica"/>
          <w:b/>
          <w:sz w:val="22"/>
          <w:szCs w:val="22"/>
          <w:lang w:val="pt-BR"/>
        </w:rPr>
        <w:t xml:space="preserve"> </w:t>
      </w:r>
      <w:proofErr w:type="spellStart"/>
      <w:r w:rsidRPr="00E03533">
        <w:rPr>
          <w:rFonts w:ascii="Helvetica" w:hAnsi="Helvetica"/>
          <w:b/>
          <w:sz w:val="22"/>
          <w:szCs w:val="22"/>
          <w:lang w:val="pt-BR"/>
        </w:rPr>
        <w:t>Balka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 xml:space="preserve"> (Polônia, 1958)</w:t>
      </w:r>
    </w:p>
    <w:p w14:paraId="5A03D3F0" w14:textId="77777777" w:rsidR="00604C72" w:rsidRPr="00E03533" w:rsidRDefault="00604C72" w:rsidP="00604C72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4AE65E71" w14:textId="77777777" w:rsidR="00964018" w:rsidRPr="00E03533" w:rsidRDefault="00964018" w:rsidP="00604C72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5FE6722E" w14:textId="77777777" w:rsidR="00604C72" w:rsidRPr="00E03533" w:rsidRDefault="00604C72" w:rsidP="00604C72">
      <w:pPr>
        <w:jc w:val="both"/>
        <w:rPr>
          <w:rFonts w:ascii="Helvetica" w:hAnsi="Helvetica"/>
          <w:sz w:val="22"/>
          <w:szCs w:val="22"/>
          <w:lang w:val="pt-BR"/>
        </w:rPr>
      </w:pPr>
      <w:r w:rsidRPr="00E03533">
        <w:rPr>
          <w:rFonts w:ascii="Helvetica" w:hAnsi="Helvetica"/>
          <w:sz w:val="22"/>
          <w:szCs w:val="22"/>
          <w:lang w:val="pt-BR"/>
        </w:rPr>
        <w:t xml:space="preserve">O trabalho de </w:t>
      </w:r>
      <w:proofErr w:type="spellStart"/>
      <w:r w:rsidRPr="00E03533">
        <w:rPr>
          <w:rFonts w:ascii="Helvetica" w:hAnsi="Helvetica"/>
          <w:sz w:val="22"/>
          <w:szCs w:val="22"/>
          <w:lang w:val="pt-BR"/>
        </w:rPr>
        <w:t>Miroslaw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 xml:space="preserve"> </w:t>
      </w:r>
      <w:proofErr w:type="spellStart"/>
      <w:r w:rsidRPr="00E03533">
        <w:rPr>
          <w:rFonts w:ascii="Helvetica" w:hAnsi="Helvetica"/>
          <w:sz w:val="22"/>
          <w:szCs w:val="22"/>
          <w:lang w:val="pt-BR"/>
        </w:rPr>
        <w:t>Balka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 xml:space="preserve"> lida com questões de memória – pessoal e coletiva - especialmente no que diz respeito à história fragmentada da Polônia. Construindo instalações complexas ou se apropriando de objetos cotidianos, o universo de </w:t>
      </w:r>
      <w:proofErr w:type="spellStart"/>
      <w:r w:rsidRPr="00E03533">
        <w:rPr>
          <w:rFonts w:ascii="Helvetica" w:hAnsi="Helvetica"/>
          <w:sz w:val="22"/>
          <w:szCs w:val="22"/>
          <w:lang w:val="pt-BR"/>
        </w:rPr>
        <w:t>Balka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 xml:space="preserve"> revisita essas memórias e traumas na atualidade, mapeando os efeitos psicológicos do pós-guerra no Leste Europeu. </w:t>
      </w:r>
    </w:p>
    <w:p w14:paraId="26B7404E" w14:textId="77777777" w:rsidR="00604C72" w:rsidRPr="00E03533" w:rsidRDefault="00604C72" w:rsidP="00604C72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5F2AB1E6" w14:textId="77777777" w:rsidR="00604C72" w:rsidRPr="00E03533" w:rsidRDefault="00604C72" w:rsidP="00604C72">
      <w:pPr>
        <w:jc w:val="both"/>
        <w:rPr>
          <w:rFonts w:ascii="Helvetica" w:hAnsi="Helvetica"/>
          <w:sz w:val="22"/>
          <w:szCs w:val="22"/>
          <w:lang w:val="pt-BR"/>
        </w:rPr>
      </w:pPr>
      <w:r w:rsidRPr="00E03533">
        <w:rPr>
          <w:rFonts w:ascii="Helvetica" w:hAnsi="Helvetica"/>
          <w:sz w:val="22"/>
          <w:szCs w:val="22"/>
          <w:lang w:val="pt-BR"/>
        </w:rPr>
        <w:t xml:space="preserve">A austeridade e o silêncio são elementos fortes na obra de </w:t>
      </w:r>
      <w:proofErr w:type="spellStart"/>
      <w:r w:rsidRPr="00E03533">
        <w:rPr>
          <w:rFonts w:ascii="Helvetica" w:hAnsi="Helvetica"/>
          <w:sz w:val="22"/>
          <w:szCs w:val="22"/>
          <w:lang w:val="pt-BR"/>
        </w:rPr>
        <w:t>Balka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 xml:space="preserve">. Na exposição será mostrada a escultura </w:t>
      </w:r>
      <w:r w:rsidRPr="00E03533">
        <w:rPr>
          <w:rFonts w:ascii="Helvetica" w:hAnsi="Helvetica" w:cs="Times"/>
          <w:sz w:val="22"/>
          <w:szCs w:val="22"/>
          <w:lang w:val="pt-BR"/>
        </w:rPr>
        <w:t xml:space="preserve">"27 x 29 x 30", de  2007, em que o artista combina uma grade enferrujada e um vidro translúcido, envolvendo-o. O material usado para criar barreiras físicas mas não visuais é contraposto ao vidro, que mostra o seu interior mas é intransponível. </w:t>
      </w:r>
    </w:p>
    <w:p w14:paraId="4D257EA1" w14:textId="77777777" w:rsidR="001F3239" w:rsidRPr="00E03533" w:rsidRDefault="001F3239" w:rsidP="001F3239">
      <w:pPr>
        <w:jc w:val="both"/>
        <w:rPr>
          <w:rFonts w:ascii="Helvetica" w:hAnsi="Helvetica"/>
          <w:b/>
          <w:sz w:val="22"/>
          <w:szCs w:val="22"/>
          <w:lang w:val="pt-BR"/>
        </w:rPr>
      </w:pPr>
    </w:p>
    <w:p w14:paraId="3277D4C9" w14:textId="77777777" w:rsidR="001F3239" w:rsidRPr="00E03533" w:rsidRDefault="001F3239" w:rsidP="00604C72">
      <w:pPr>
        <w:pStyle w:val="ListParagraph"/>
        <w:numPr>
          <w:ilvl w:val="0"/>
          <w:numId w:val="1"/>
        </w:numPr>
        <w:jc w:val="both"/>
        <w:rPr>
          <w:rFonts w:ascii="Helvetica" w:hAnsi="Helvetica"/>
          <w:b/>
          <w:sz w:val="22"/>
          <w:szCs w:val="22"/>
          <w:lang w:val="pt-BR"/>
        </w:rPr>
      </w:pPr>
      <w:r w:rsidRPr="00E03533">
        <w:rPr>
          <w:rFonts w:ascii="Helvetica" w:hAnsi="Helvetica"/>
          <w:b/>
          <w:sz w:val="22"/>
          <w:szCs w:val="22"/>
          <w:lang w:val="pt-BR"/>
        </w:rPr>
        <w:t>Rita Vidal (Londrina, 1980)</w:t>
      </w:r>
    </w:p>
    <w:p w14:paraId="3A2AE4E2" w14:textId="77777777" w:rsidR="001F3239" w:rsidRPr="00E03533" w:rsidRDefault="001F3239" w:rsidP="001F3239">
      <w:pPr>
        <w:jc w:val="both"/>
        <w:rPr>
          <w:rFonts w:ascii="Helvetica" w:hAnsi="Helvetica"/>
          <w:b/>
          <w:sz w:val="22"/>
          <w:szCs w:val="22"/>
          <w:lang w:val="pt-BR"/>
        </w:rPr>
      </w:pPr>
    </w:p>
    <w:p w14:paraId="1A9B7EFB" w14:textId="77777777" w:rsidR="001F3239" w:rsidRPr="00E03533" w:rsidRDefault="001F3239" w:rsidP="001F3239">
      <w:pPr>
        <w:jc w:val="both"/>
        <w:rPr>
          <w:rFonts w:ascii="Helvetica" w:hAnsi="Helvetica"/>
          <w:sz w:val="22"/>
          <w:szCs w:val="22"/>
          <w:lang w:val="pt-BR"/>
        </w:rPr>
      </w:pPr>
      <w:r w:rsidRPr="00E03533">
        <w:rPr>
          <w:rFonts w:ascii="Helvetica" w:hAnsi="Helvetica"/>
          <w:b/>
          <w:sz w:val="22"/>
          <w:szCs w:val="22"/>
          <w:lang w:val="pt-BR"/>
        </w:rPr>
        <w:t>Rita Vidal</w:t>
      </w:r>
      <w:r w:rsidRPr="00E03533">
        <w:rPr>
          <w:rFonts w:ascii="Helvetica" w:hAnsi="Helvetica"/>
          <w:sz w:val="22"/>
          <w:szCs w:val="22"/>
          <w:lang w:val="pt-BR"/>
        </w:rPr>
        <w:t xml:space="preserve"> vem de uma formação como estilista e </w:t>
      </w:r>
      <w:proofErr w:type="spellStart"/>
      <w:r w:rsidRPr="00E03533">
        <w:rPr>
          <w:rFonts w:ascii="Helvetica" w:hAnsi="Helvetica"/>
          <w:sz w:val="22"/>
          <w:szCs w:val="22"/>
          <w:lang w:val="pt-BR"/>
        </w:rPr>
        <w:t>modelista</w:t>
      </w:r>
      <w:proofErr w:type="spellEnd"/>
      <w:r w:rsidRPr="00E03533">
        <w:rPr>
          <w:rFonts w:ascii="Helvetica" w:hAnsi="Helvetica"/>
          <w:sz w:val="22"/>
          <w:szCs w:val="22"/>
          <w:lang w:val="pt-BR"/>
        </w:rPr>
        <w:t xml:space="preserve"> de moda. A artista investiga técnicas esquecidas e sofisticadas de costura e bordado para criar narrativas poéticas em tecidos variados. Na exposição, apresentará uma série de bordados de vestígios, como delicadas manchas de cigarro, sangue ou vinho - marcas de vivência que impregnam nossas roupas e tecidos que entram em contato com o corpo. A execução das obras é lenta e trabalhosa. Ao dedicar horas de trabalho e concentração ao que na vida é consequência de uma ação rápida ou de um pequeno acidente – as manchas de respingos</w:t>
      </w:r>
      <w:r w:rsidR="00604C72" w:rsidRPr="00E03533">
        <w:rPr>
          <w:rFonts w:ascii="Helvetica" w:hAnsi="Helvetica"/>
          <w:sz w:val="22"/>
          <w:szCs w:val="22"/>
          <w:lang w:val="pt-BR"/>
        </w:rPr>
        <w:t>,</w:t>
      </w:r>
      <w:r w:rsidRPr="00E03533">
        <w:rPr>
          <w:rFonts w:ascii="Helvetica" w:hAnsi="Helvetica"/>
          <w:sz w:val="22"/>
          <w:szCs w:val="22"/>
          <w:lang w:val="pt-BR"/>
        </w:rPr>
        <w:t xml:space="preserve"> por exemplo- , o processo da artista é quase como o de uma investigação policial, dedicando </w:t>
      </w:r>
      <w:r w:rsidR="00604C72" w:rsidRPr="00E03533">
        <w:rPr>
          <w:rFonts w:ascii="Helvetica" w:hAnsi="Helvetica"/>
          <w:sz w:val="22"/>
          <w:szCs w:val="22"/>
          <w:lang w:val="pt-BR"/>
        </w:rPr>
        <w:t>à</w:t>
      </w:r>
      <w:r w:rsidRPr="00E03533">
        <w:rPr>
          <w:rFonts w:ascii="Helvetica" w:hAnsi="Helvetica"/>
          <w:sz w:val="22"/>
          <w:szCs w:val="22"/>
          <w:lang w:val="pt-BR"/>
        </w:rPr>
        <w:t xml:space="preserve"> construção de um vestígio </w:t>
      </w:r>
      <w:r w:rsidR="00604C72" w:rsidRPr="00E03533">
        <w:rPr>
          <w:rFonts w:ascii="Helvetica" w:hAnsi="Helvetica"/>
          <w:sz w:val="22"/>
          <w:szCs w:val="22"/>
          <w:lang w:val="pt-BR"/>
        </w:rPr>
        <w:t xml:space="preserve">a mesma atenção </w:t>
      </w:r>
      <w:r w:rsidRPr="00E03533">
        <w:rPr>
          <w:rFonts w:ascii="Helvetica" w:hAnsi="Helvetica"/>
          <w:sz w:val="22"/>
          <w:szCs w:val="22"/>
          <w:lang w:val="pt-BR"/>
        </w:rPr>
        <w:t xml:space="preserve">que um detetive dedicaria a desvendar um crime através de índices variados. </w:t>
      </w:r>
    </w:p>
    <w:p w14:paraId="5A632498" w14:textId="77777777" w:rsidR="00604C72" w:rsidRPr="00E03533" w:rsidRDefault="00604C72" w:rsidP="001F3239">
      <w:pPr>
        <w:jc w:val="both"/>
        <w:rPr>
          <w:rFonts w:ascii="Helvetica" w:hAnsi="Helvetica"/>
          <w:sz w:val="22"/>
          <w:szCs w:val="22"/>
          <w:lang w:val="pt-BR"/>
        </w:rPr>
      </w:pPr>
    </w:p>
    <w:p w14:paraId="287FCB03" w14:textId="77777777" w:rsidR="001F3239" w:rsidRPr="00E03533" w:rsidRDefault="00604C72" w:rsidP="001F3239">
      <w:pPr>
        <w:jc w:val="both"/>
        <w:rPr>
          <w:rFonts w:ascii="Helvetica" w:hAnsi="Helvetica"/>
          <w:sz w:val="22"/>
          <w:szCs w:val="22"/>
          <w:lang w:val="pt-BR"/>
        </w:rPr>
      </w:pPr>
      <w:r w:rsidRPr="00E03533">
        <w:rPr>
          <w:rFonts w:ascii="Helvetica" w:hAnsi="Helvetica"/>
          <w:sz w:val="22"/>
          <w:szCs w:val="22"/>
          <w:lang w:val="pt-BR"/>
        </w:rPr>
        <w:t xml:space="preserve">A artista apresenta também um trabalho da série </w:t>
      </w:r>
      <w:r w:rsidR="001F3239" w:rsidRPr="00E03533">
        <w:rPr>
          <w:rFonts w:ascii="Helvetica" w:hAnsi="Helvetica"/>
          <w:b/>
          <w:i/>
          <w:sz w:val="22"/>
          <w:szCs w:val="22"/>
          <w:lang w:val="pt-BR"/>
        </w:rPr>
        <w:t>Quatro Cenas de Paralisia</w:t>
      </w:r>
      <w:r w:rsidR="001F3239" w:rsidRPr="00E03533">
        <w:rPr>
          <w:rFonts w:ascii="Helvetica" w:hAnsi="Helvetica"/>
          <w:sz w:val="22"/>
          <w:szCs w:val="22"/>
          <w:lang w:val="pt-BR"/>
        </w:rPr>
        <w:t>. Nessa série</w:t>
      </w:r>
      <w:r w:rsidRPr="00E03533">
        <w:rPr>
          <w:rFonts w:ascii="Helvetica" w:hAnsi="Helvetica"/>
          <w:sz w:val="22"/>
          <w:szCs w:val="22"/>
          <w:lang w:val="pt-BR"/>
        </w:rPr>
        <w:t>, ela</w:t>
      </w:r>
      <w:r w:rsidR="001F3239" w:rsidRPr="00E03533">
        <w:rPr>
          <w:rFonts w:ascii="Helvetica" w:hAnsi="Helvetica"/>
          <w:sz w:val="22"/>
          <w:szCs w:val="22"/>
          <w:lang w:val="pt-BR"/>
        </w:rPr>
        <w:t xml:space="preserve"> utiliza técnicas de alfaiataria e </w:t>
      </w:r>
      <w:proofErr w:type="spellStart"/>
      <w:r w:rsidR="001F3239" w:rsidRPr="00E03533">
        <w:rPr>
          <w:rFonts w:ascii="Helvetica" w:hAnsi="Helvetica"/>
          <w:sz w:val="22"/>
          <w:szCs w:val="22"/>
          <w:lang w:val="pt-BR"/>
        </w:rPr>
        <w:t>modelismo</w:t>
      </w:r>
      <w:proofErr w:type="spellEnd"/>
      <w:r w:rsidR="001F3239" w:rsidRPr="00E03533">
        <w:rPr>
          <w:rFonts w:ascii="Helvetica" w:hAnsi="Helvetica"/>
          <w:sz w:val="22"/>
          <w:szCs w:val="22"/>
          <w:lang w:val="pt-BR"/>
        </w:rPr>
        <w:t xml:space="preserve"> em um feltro industrial, usado para impermeabilização de residências. </w:t>
      </w:r>
      <w:r w:rsidR="001F3239" w:rsidRPr="00E03533">
        <w:rPr>
          <w:rFonts w:ascii="Helvetica" w:hAnsi="Helvetica"/>
          <w:b/>
          <w:sz w:val="22"/>
          <w:szCs w:val="22"/>
          <w:lang w:val="pt-BR"/>
        </w:rPr>
        <w:t>Rita</w:t>
      </w:r>
      <w:r w:rsidR="001F3239" w:rsidRPr="00E03533">
        <w:rPr>
          <w:rFonts w:ascii="Helvetica" w:hAnsi="Helvetica"/>
          <w:sz w:val="22"/>
          <w:szCs w:val="22"/>
          <w:lang w:val="pt-BR"/>
        </w:rPr>
        <w:t xml:space="preserve"> constrói roupas impossíveis de vestir mas que carregam em sua </w:t>
      </w:r>
      <w:r w:rsidRPr="00E03533">
        <w:rPr>
          <w:rFonts w:ascii="Helvetica" w:hAnsi="Helvetica"/>
          <w:sz w:val="22"/>
          <w:szCs w:val="22"/>
          <w:lang w:val="pt-BR"/>
        </w:rPr>
        <w:t>forma a memória de um movimento;</w:t>
      </w:r>
      <w:r w:rsidR="001F3239" w:rsidRPr="00E03533">
        <w:rPr>
          <w:rFonts w:ascii="Helvetica" w:hAnsi="Helvetica"/>
          <w:sz w:val="22"/>
          <w:szCs w:val="22"/>
          <w:lang w:val="pt-BR"/>
        </w:rPr>
        <w:t xml:space="preserve"> tensões nos bolsos, curvas, inversões. O tecido funcional ganha vida independente do corpo que o veste.</w:t>
      </w:r>
    </w:p>
    <w:p w14:paraId="2AD1CA6B" w14:textId="77777777" w:rsidR="0038608A" w:rsidRPr="00E03533" w:rsidRDefault="0038608A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sz w:val="22"/>
          <w:szCs w:val="22"/>
          <w:lang w:val="pt-BR"/>
        </w:rPr>
      </w:pPr>
    </w:p>
    <w:p w14:paraId="2B2B8F8A" w14:textId="77777777" w:rsidR="001316A7" w:rsidRPr="00E03533" w:rsidRDefault="001316A7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 w:cs="White Cube Black"/>
          <w:b/>
          <w:spacing w:val="4"/>
          <w:sz w:val="20"/>
          <w:lang w:val="pt-BR"/>
        </w:rPr>
      </w:pPr>
      <w:r w:rsidRPr="00E03533">
        <w:rPr>
          <w:rFonts w:ascii="Helvetica" w:hAnsi="Helvetica" w:cs="White Cube Black"/>
          <w:b/>
          <w:spacing w:val="4"/>
          <w:sz w:val="20"/>
          <w:lang w:val="pt-BR"/>
        </w:rPr>
        <w:t>Informações para a imprensa:</w:t>
      </w:r>
    </w:p>
    <w:p w14:paraId="412E7BDF" w14:textId="77777777" w:rsidR="001316A7" w:rsidRPr="00E03533" w:rsidRDefault="001316A7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 w:cs="White Cube Black"/>
          <w:b/>
          <w:spacing w:val="4"/>
          <w:sz w:val="20"/>
          <w:lang w:val="pt-BR"/>
        </w:rPr>
      </w:pPr>
      <w:r w:rsidRPr="00E03533">
        <w:rPr>
          <w:rFonts w:ascii="Helvetica" w:hAnsi="Helvetica" w:cs="White Cube Black"/>
          <w:b/>
          <w:spacing w:val="4"/>
          <w:sz w:val="20"/>
          <w:lang w:val="pt-BR"/>
        </w:rPr>
        <w:t>Canivello Comunicação</w:t>
      </w:r>
    </w:p>
    <w:p w14:paraId="2F52F294" w14:textId="77777777" w:rsidR="001316A7" w:rsidRPr="00E03533" w:rsidRDefault="001316A7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 w:cs="White Cube Black"/>
          <w:b/>
          <w:spacing w:val="4"/>
          <w:sz w:val="20"/>
          <w:lang w:val="pt-BR"/>
        </w:rPr>
      </w:pPr>
      <w:r w:rsidRPr="00E03533">
        <w:rPr>
          <w:rFonts w:ascii="Helvetica" w:hAnsi="Helvetica" w:cs="White Cube Black"/>
          <w:b/>
          <w:spacing w:val="4"/>
          <w:sz w:val="20"/>
          <w:lang w:val="pt-BR"/>
        </w:rPr>
        <w:t>Mario Canivello (</w:t>
      </w:r>
      <w:hyperlink r:id="rId8" w:history="1">
        <w:r w:rsidRPr="00E03533">
          <w:rPr>
            <w:rStyle w:val="Hyperlink"/>
            <w:rFonts w:ascii="Helvetica" w:hAnsi="Helvetica" w:cs="White Cube Black"/>
            <w:b/>
            <w:color w:val="auto"/>
            <w:spacing w:val="4"/>
            <w:sz w:val="20"/>
            <w:lang w:val="pt-BR"/>
          </w:rPr>
          <w:t>mario@canivello.com.br</w:t>
        </w:r>
      </w:hyperlink>
      <w:r w:rsidRPr="00E03533">
        <w:rPr>
          <w:rFonts w:ascii="Helvetica" w:hAnsi="Helvetica" w:cs="White Cube Black"/>
          <w:b/>
          <w:spacing w:val="4"/>
          <w:sz w:val="20"/>
          <w:lang w:val="pt-BR"/>
        </w:rPr>
        <w:t>)</w:t>
      </w:r>
    </w:p>
    <w:p w14:paraId="1C30E611" w14:textId="77777777" w:rsidR="001316A7" w:rsidRPr="00E03533" w:rsidRDefault="001316A7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 w:cs="White Cube Black"/>
          <w:b/>
          <w:spacing w:val="4"/>
          <w:sz w:val="20"/>
          <w:lang w:val="pt-BR"/>
        </w:rPr>
      </w:pPr>
      <w:r w:rsidRPr="00E03533">
        <w:rPr>
          <w:rFonts w:ascii="Helvetica" w:hAnsi="Helvetica" w:cs="White Cube Black"/>
          <w:b/>
          <w:spacing w:val="4"/>
          <w:sz w:val="20"/>
          <w:lang w:val="pt-BR"/>
        </w:rPr>
        <w:t>Sarah Assad (</w:t>
      </w:r>
      <w:hyperlink r:id="rId9" w:history="1">
        <w:r w:rsidRPr="00E03533">
          <w:rPr>
            <w:rStyle w:val="Hyperlink"/>
            <w:rFonts w:ascii="Helvetica" w:hAnsi="Helvetica" w:cs="White Cube Black"/>
            <w:b/>
            <w:color w:val="auto"/>
            <w:spacing w:val="4"/>
            <w:sz w:val="20"/>
            <w:lang w:val="pt-BR"/>
          </w:rPr>
          <w:t>sarah@canivello.com.br</w:t>
        </w:r>
      </w:hyperlink>
      <w:r w:rsidRPr="00E03533">
        <w:rPr>
          <w:rFonts w:ascii="Helvetica" w:hAnsi="Helvetica" w:cs="White Cube Black"/>
          <w:b/>
          <w:spacing w:val="4"/>
          <w:sz w:val="20"/>
          <w:lang w:val="pt-BR"/>
        </w:rPr>
        <w:t xml:space="preserve">) </w:t>
      </w:r>
    </w:p>
    <w:p w14:paraId="1AF6ECE6" w14:textId="77777777" w:rsidR="001316A7" w:rsidRPr="00E03533" w:rsidRDefault="001316A7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 w:cs="White Cube Black"/>
          <w:b/>
          <w:spacing w:val="4"/>
          <w:sz w:val="20"/>
          <w:lang w:val="pt-BR"/>
        </w:rPr>
      </w:pPr>
      <w:proofErr w:type="spellStart"/>
      <w:r w:rsidRPr="00E03533">
        <w:rPr>
          <w:rFonts w:ascii="Helvetica" w:hAnsi="Helvetica" w:cs="White Cube Black"/>
          <w:b/>
          <w:spacing w:val="4"/>
          <w:sz w:val="20"/>
          <w:lang w:val="pt-BR"/>
        </w:rPr>
        <w:t>Tels</w:t>
      </w:r>
      <w:proofErr w:type="spellEnd"/>
      <w:r w:rsidRPr="00E03533">
        <w:rPr>
          <w:rFonts w:ascii="Helvetica" w:hAnsi="Helvetica" w:cs="White Cube Black"/>
          <w:b/>
          <w:spacing w:val="4"/>
          <w:sz w:val="20"/>
          <w:lang w:val="pt-BR"/>
        </w:rPr>
        <w:t>: (21) 2274.0131 / 2239.0835</w:t>
      </w:r>
    </w:p>
    <w:p w14:paraId="619D5C6A" w14:textId="77777777" w:rsidR="001316A7" w:rsidRPr="00E03533" w:rsidRDefault="001316A7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 w:cs="White Cube Black"/>
          <w:spacing w:val="4"/>
          <w:sz w:val="20"/>
          <w:lang w:val="pt-BR"/>
        </w:rPr>
      </w:pPr>
    </w:p>
    <w:p w14:paraId="2FF3F899" w14:textId="0FAF7620" w:rsidR="001316A7" w:rsidRPr="00E03533" w:rsidRDefault="001316A7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 w:cs="White Cube Black"/>
          <w:b/>
          <w:spacing w:val="4"/>
          <w:sz w:val="20"/>
          <w:u w:val="single"/>
          <w:lang w:val="pt-BR"/>
        </w:rPr>
      </w:pPr>
      <w:r w:rsidRPr="00E03533">
        <w:rPr>
          <w:rFonts w:ascii="Helvetica" w:hAnsi="Helvetica" w:cs="White Cube Black"/>
          <w:b/>
          <w:spacing w:val="4"/>
          <w:sz w:val="20"/>
          <w:u w:val="single"/>
          <w:lang w:val="pt-BR"/>
        </w:rPr>
        <w:t>SERVIÇO</w:t>
      </w:r>
      <w:bookmarkStart w:id="0" w:name="_GoBack"/>
      <w:bookmarkEnd w:id="0"/>
    </w:p>
    <w:p w14:paraId="3D94CE0A" w14:textId="77777777" w:rsidR="001316A7" w:rsidRPr="00E03533" w:rsidRDefault="001316A7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 w:cs="White Cube Black"/>
          <w:b/>
          <w:spacing w:val="4"/>
          <w:sz w:val="20"/>
          <w:lang w:val="pt-BR"/>
        </w:rPr>
      </w:pPr>
      <w:r w:rsidRPr="00E03533">
        <w:rPr>
          <w:rFonts w:ascii="Helvetica" w:hAnsi="Helvetica" w:cs="White Cube Black"/>
          <w:b/>
          <w:spacing w:val="4"/>
          <w:sz w:val="20"/>
          <w:lang w:val="pt-BR"/>
        </w:rPr>
        <w:t xml:space="preserve">White Cube São Paulo </w:t>
      </w:r>
    </w:p>
    <w:p w14:paraId="10B121EA" w14:textId="77777777" w:rsidR="001316A7" w:rsidRPr="00E03533" w:rsidRDefault="001316A7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 w:cs="White Cube Black"/>
          <w:spacing w:val="4"/>
          <w:sz w:val="20"/>
          <w:lang w:val="pt-BR"/>
        </w:rPr>
      </w:pPr>
      <w:r w:rsidRPr="00E03533">
        <w:rPr>
          <w:rFonts w:ascii="Helvetica" w:hAnsi="Helvetica" w:cs="White Cube Black"/>
          <w:spacing w:val="4"/>
          <w:sz w:val="20"/>
          <w:lang w:val="pt-BR"/>
        </w:rPr>
        <w:t xml:space="preserve">Rua Agostinho Rodrigues Filho, 550 </w:t>
      </w:r>
    </w:p>
    <w:p w14:paraId="766EBE09" w14:textId="77777777" w:rsidR="001316A7" w:rsidRPr="00E03533" w:rsidRDefault="001316A7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 w:cs="White Cube Black"/>
          <w:spacing w:val="4"/>
          <w:sz w:val="20"/>
          <w:lang w:val="pt-BR"/>
        </w:rPr>
      </w:pPr>
      <w:r w:rsidRPr="00E03533">
        <w:rPr>
          <w:rFonts w:ascii="Helvetica" w:hAnsi="Helvetica" w:cs="White Cube Black"/>
          <w:spacing w:val="4"/>
          <w:sz w:val="20"/>
          <w:lang w:val="pt-BR"/>
        </w:rPr>
        <w:t>Vila Mariana - São Paulo</w:t>
      </w:r>
    </w:p>
    <w:p w14:paraId="117D49AC" w14:textId="77777777" w:rsidR="001316A7" w:rsidRPr="00E03533" w:rsidRDefault="001316A7" w:rsidP="001F3239">
      <w:pPr>
        <w:jc w:val="both"/>
        <w:rPr>
          <w:rFonts w:ascii="Helvetica" w:hAnsi="Helvetica"/>
          <w:sz w:val="20"/>
          <w:shd w:val="clear" w:color="auto" w:fill="FFFFFF"/>
          <w:lang w:val="pt-BR"/>
        </w:rPr>
      </w:pPr>
      <w:proofErr w:type="spellStart"/>
      <w:r w:rsidRPr="00E03533">
        <w:rPr>
          <w:rFonts w:ascii="Helvetica" w:hAnsi="Helvetica" w:cs="White Cube Black"/>
          <w:spacing w:val="4"/>
          <w:sz w:val="20"/>
          <w:lang w:val="pt-BR"/>
        </w:rPr>
        <w:t>Tel</w:t>
      </w:r>
      <w:proofErr w:type="spellEnd"/>
      <w:r w:rsidRPr="00E03533">
        <w:rPr>
          <w:rFonts w:ascii="Helvetica" w:hAnsi="Helvetica" w:cs="White Cube Black"/>
          <w:spacing w:val="4"/>
          <w:sz w:val="20"/>
          <w:lang w:val="pt-BR"/>
        </w:rPr>
        <w:t xml:space="preserve">: </w:t>
      </w:r>
      <w:r w:rsidRPr="00E03533">
        <w:rPr>
          <w:rFonts w:ascii="Helvetica" w:hAnsi="Helvetica"/>
          <w:sz w:val="20"/>
          <w:shd w:val="clear" w:color="auto" w:fill="FFFFFF"/>
          <w:lang w:val="pt-BR"/>
        </w:rPr>
        <w:t>(11) 4329-4474</w:t>
      </w:r>
    </w:p>
    <w:p w14:paraId="0E7FFC44" w14:textId="77777777" w:rsidR="001316A7" w:rsidRPr="00E03533" w:rsidRDefault="00E03533" w:rsidP="001F3239">
      <w:pPr>
        <w:jc w:val="both"/>
        <w:rPr>
          <w:rFonts w:ascii="Helvetica" w:hAnsi="Helvetica"/>
          <w:sz w:val="20"/>
          <w:shd w:val="clear" w:color="auto" w:fill="FFFFFF"/>
          <w:lang w:val="pt-BR"/>
        </w:rPr>
      </w:pPr>
      <w:hyperlink r:id="rId10" w:history="1">
        <w:r w:rsidR="001316A7" w:rsidRPr="00E03533">
          <w:rPr>
            <w:rStyle w:val="Hyperlink"/>
            <w:rFonts w:ascii="Helvetica" w:hAnsi="Helvetica"/>
            <w:color w:val="auto"/>
            <w:sz w:val="20"/>
            <w:shd w:val="clear" w:color="auto" w:fill="FFFFFF"/>
            <w:lang w:val="pt-BR"/>
          </w:rPr>
          <w:t>www.whitecube.com</w:t>
        </w:r>
      </w:hyperlink>
      <w:r w:rsidR="001316A7" w:rsidRPr="00E03533">
        <w:rPr>
          <w:rFonts w:ascii="Helvetica" w:hAnsi="Helvetica"/>
          <w:sz w:val="20"/>
          <w:shd w:val="clear" w:color="auto" w:fill="FFFFFF"/>
          <w:lang w:val="pt-BR"/>
        </w:rPr>
        <w:t xml:space="preserve"> </w:t>
      </w:r>
    </w:p>
    <w:p w14:paraId="5EFD79B1" w14:textId="77777777" w:rsidR="001316A7" w:rsidRPr="00E03533" w:rsidRDefault="001316A7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 w:cs="White Cube Black"/>
          <w:b/>
          <w:spacing w:val="4"/>
          <w:sz w:val="20"/>
          <w:lang w:val="pt-BR"/>
        </w:rPr>
      </w:pPr>
    </w:p>
    <w:p w14:paraId="3D3275F5" w14:textId="77777777" w:rsidR="001316A7" w:rsidRPr="00E03533" w:rsidRDefault="001316A7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 w:cs="White Cube Black"/>
          <w:b/>
          <w:i/>
          <w:spacing w:val="4"/>
          <w:sz w:val="20"/>
          <w:lang w:val="pt-BR"/>
        </w:rPr>
      </w:pPr>
      <w:r w:rsidRPr="00E03533">
        <w:rPr>
          <w:rFonts w:ascii="Helvetica" w:hAnsi="Helvetica" w:cs="White Cube Black"/>
          <w:b/>
          <w:i/>
          <w:spacing w:val="4"/>
          <w:sz w:val="20"/>
          <w:lang w:val="pt-BR"/>
        </w:rPr>
        <w:t>‘Até aqui tudo bem’</w:t>
      </w:r>
    </w:p>
    <w:p w14:paraId="53E41F1B" w14:textId="77777777" w:rsidR="001316A7" w:rsidRPr="00E03533" w:rsidRDefault="001316A7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 w:cs="White Cube Black"/>
          <w:b/>
          <w:i/>
          <w:spacing w:val="4"/>
          <w:sz w:val="20"/>
          <w:lang w:val="pt-BR"/>
        </w:rPr>
      </w:pPr>
      <w:proofErr w:type="spellStart"/>
      <w:r w:rsidRPr="00E03533">
        <w:rPr>
          <w:rFonts w:ascii="Helvetica" w:hAnsi="Helvetica" w:cs="White Cube Black"/>
          <w:b/>
          <w:i/>
          <w:spacing w:val="4"/>
          <w:sz w:val="20"/>
          <w:lang w:val="pt-BR"/>
        </w:rPr>
        <w:t>Inside</w:t>
      </w:r>
      <w:proofErr w:type="spellEnd"/>
      <w:r w:rsidRPr="00E03533">
        <w:rPr>
          <w:rFonts w:ascii="Helvetica" w:hAnsi="Helvetica" w:cs="White Cube Black"/>
          <w:b/>
          <w:i/>
          <w:spacing w:val="4"/>
          <w:sz w:val="20"/>
          <w:lang w:val="pt-BR"/>
        </w:rPr>
        <w:t xml:space="preserve"> </w:t>
      </w:r>
      <w:proofErr w:type="spellStart"/>
      <w:r w:rsidRPr="00E03533">
        <w:rPr>
          <w:rFonts w:ascii="Helvetica" w:hAnsi="Helvetica" w:cs="White Cube Black"/>
          <w:b/>
          <w:i/>
          <w:spacing w:val="4"/>
          <w:sz w:val="20"/>
          <w:lang w:val="pt-BR"/>
        </w:rPr>
        <w:t>the</w:t>
      </w:r>
      <w:proofErr w:type="spellEnd"/>
      <w:r w:rsidRPr="00E03533">
        <w:rPr>
          <w:rFonts w:ascii="Helvetica" w:hAnsi="Helvetica" w:cs="White Cube Black"/>
          <w:b/>
          <w:i/>
          <w:spacing w:val="4"/>
          <w:sz w:val="20"/>
          <w:lang w:val="pt-BR"/>
        </w:rPr>
        <w:t xml:space="preserve"> White Cube</w:t>
      </w:r>
    </w:p>
    <w:p w14:paraId="718A263F" w14:textId="77777777" w:rsidR="001316A7" w:rsidRPr="00E03533" w:rsidRDefault="001316A7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 w:cs="White Cube Black"/>
          <w:b/>
          <w:i/>
          <w:spacing w:val="4"/>
          <w:sz w:val="20"/>
          <w:lang w:val="pt-BR"/>
        </w:rPr>
      </w:pPr>
      <w:r w:rsidRPr="00E03533">
        <w:rPr>
          <w:rFonts w:ascii="Helvetica" w:hAnsi="Helvetica" w:cs="White Cube Black"/>
          <w:b/>
          <w:i/>
          <w:spacing w:val="4"/>
          <w:sz w:val="20"/>
          <w:lang w:val="pt-BR"/>
        </w:rPr>
        <w:t>Abertura: 7 de fevereiro, às 16h</w:t>
      </w:r>
    </w:p>
    <w:p w14:paraId="5BEA3E1D" w14:textId="77777777" w:rsidR="001316A7" w:rsidRPr="00E03533" w:rsidRDefault="001316A7" w:rsidP="001F3239">
      <w:pPr>
        <w:widowControl w:val="0"/>
        <w:autoSpaceDE w:val="0"/>
        <w:autoSpaceDN w:val="0"/>
        <w:adjustRightInd w:val="0"/>
        <w:jc w:val="both"/>
        <w:rPr>
          <w:rFonts w:ascii="Helvetica" w:hAnsi="Helvetica" w:cs="White Cube Black"/>
          <w:b/>
          <w:i/>
          <w:spacing w:val="4"/>
          <w:sz w:val="20"/>
          <w:lang w:val="pt-BR"/>
        </w:rPr>
      </w:pPr>
      <w:r w:rsidRPr="00E03533">
        <w:rPr>
          <w:rFonts w:ascii="Helvetica" w:hAnsi="Helvetica" w:cs="White Cube Black"/>
          <w:b/>
          <w:i/>
          <w:spacing w:val="4"/>
          <w:sz w:val="20"/>
          <w:lang w:val="pt-BR"/>
        </w:rPr>
        <w:t xml:space="preserve">Exposição: </w:t>
      </w:r>
      <w:r w:rsidRPr="00E03533">
        <w:rPr>
          <w:rFonts w:ascii="Helvetica" w:hAnsi="Helvetica" w:cs="White Cube Black"/>
          <w:spacing w:val="4"/>
          <w:sz w:val="20"/>
          <w:lang w:val="pt-BR"/>
        </w:rPr>
        <w:t>de 10 de fevereiro a 28 de março de 2015</w:t>
      </w:r>
    </w:p>
    <w:p w14:paraId="143F8A41" w14:textId="238CAF88" w:rsidR="00DB1966" w:rsidRPr="00E03533" w:rsidRDefault="001316A7" w:rsidP="0038608A">
      <w:pPr>
        <w:widowControl w:val="0"/>
        <w:autoSpaceDE w:val="0"/>
        <w:autoSpaceDN w:val="0"/>
        <w:adjustRightInd w:val="0"/>
        <w:jc w:val="both"/>
        <w:rPr>
          <w:rFonts w:ascii="Helvetica" w:hAnsi="Helvetica" w:cs="White Cube Black"/>
          <w:spacing w:val="4"/>
          <w:sz w:val="20"/>
          <w:lang w:val="pt-BR"/>
        </w:rPr>
      </w:pPr>
      <w:r w:rsidRPr="00E03533">
        <w:rPr>
          <w:rFonts w:ascii="Helvetica" w:hAnsi="Helvetica" w:cs="White Cube Black"/>
          <w:spacing w:val="4"/>
          <w:sz w:val="20"/>
          <w:lang w:val="pt-BR"/>
        </w:rPr>
        <w:t>Horários: de terça a sábado, das 11h às 19</w:t>
      </w:r>
      <w:r w:rsidR="0038608A" w:rsidRPr="00E03533">
        <w:rPr>
          <w:rFonts w:ascii="Helvetica" w:hAnsi="Helvetica" w:cs="White Cube Black"/>
          <w:spacing w:val="4"/>
          <w:sz w:val="20"/>
          <w:lang w:val="pt-BR"/>
        </w:rPr>
        <w:t>h</w:t>
      </w:r>
    </w:p>
    <w:sectPr w:rsidR="00DB1966" w:rsidRPr="00E03533" w:rsidSect="00485487">
      <w:headerReference w:type="default" r:id="rId11"/>
      <w:footerReference w:type="default" r:id="rId12"/>
      <w:pgSz w:w="11906" w:h="16838" w:code="9"/>
      <w:pgMar w:top="1253" w:right="1366" w:bottom="1440" w:left="1366" w:header="1134" w:footer="567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E1438" w14:textId="77777777" w:rsidR="00964018" w:rsidRDefault="00964018">
      <w:r>
        <w:separator/>
      </w:r>
    </w:p>
  </w:endnote>
  <w:endnote w:type="continuationSeparator" w:id="0">
    <w:p w14:paraId="299EE4EB" w14:textId="77777777" w:rsidR="00964018" w:rsidRDefault="0096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hite Cube Black">
    <w:altName w:val="Cambria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7B0EB" w14:textId="77777777" w:rsidR="00964018" w:rsidRDefault="00964018" w:rsidP="00485487">
    <w:pPr>
      <w:pStyle w:val="Footer"/>
      <w:jc w:val="right"/>
    </w:pPr>
    <w:r>
      <w:rPr>
        <w:noProof/>
        <w:lang w:val="en-US"/>
      </w:rPr>
      <w:drawing>
        <wp:inline distT="0" distB="0" distL="0" distR="0" wp14:anchorId="4E87EDA9" wp14:editId="4FB55EA9">
          <wp:extent cx="2348230" cy="85090"/>
          <wp:effectExtent l="25400" t="0" r="0" b="0"/>
          <wp:docPr id="2" name="Picture 2" descr="wclimited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climited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230" cy="85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7A54B" w14:textId="77777777" w:rsidR="00964018" w:rsidRDefault="00964018">
      <w:r>
        <w:separator/>
      </w:r>
    </w:p>
  </w:footnote>
  <w:footnote w:type="continuationSeparator" w:id="0">
    <w:p w14:paraId="72FE885C" w14:textId="77777777" w:rsidR="00964018" w:rsidRDefault="009640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7A622" w14:textId="77777777" w:rsidR="00964018" w:rsidRDefault="00964018">
    <w:pPr>
      <w:pStyle w:val="Header"/>
    </w:pPr>
    <w:r>
      <w:rPr>
        <w:noProof/>
        <w:lang w:val="en-US"/>
      </w:rPr>
      <w:drawing>
        <wp:inline distT="0" distB="0" distL="0" distR="0" wp14:anchorId="5078D628" wp14:editId="46BCA80E">
          <wp:extent cx="5842635" cy="511175"/>
          <wp:effectExtent l="25400" t="0" r="0" b="0"/>
          <wp:docPr id="1" name="Picture 1" descr="whitecube limitada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itecube limitada letter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635" cy="51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0A58"/>
    <w:multiLevelType w:val="hybridMultilevel"/>
    <w:tmpl w:val="BEA4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785CBD"/>
    <w:multiLevelType w:val="hybridMultilevel"/>
    <w:tmpl w:val="127A3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66"/>
    <w:rsid w:val="001316A7"/>
    <w:rsid w:val="001B3C8B"/>
    <w:rsid w:val="001F3239"/>
    <w:rsid w:val="002C2915"/>
    <w:rsid w:val="0038608A"/>
    <w:rsid w:val="00485487"/>
    <w:rsid w:val="00604C72"/>
    <w:rsid w:val="00964018"/>
    <w:rsid w:val="00B41F3B"/>
    <w:rsid w:val="00CC4A58"/>
    <w:rsid w:val="00D656F0"/>
    <w:rsid w:val="00DB1966"/>
    <w:rsid w:val="00E03533"/>
    <w:rsid w:val="00F64E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71D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B1966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rsid w:val="00DB1966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uiPriority w:val="99"/>
    <w:rsid w:val="00DB19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4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B1966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rsid w:val="00DB1966"/>
    <w:rPr>
      <w:rFonts w:ascii="Lucida Grande" w:hAnsi="Lucida Grande" w:cs="Lucida Grande"/>
      <w:sz w:val="18"/>
      <w:szCs w:val="18"/>
      <w:lang w:val="en-GB"/>
    </w:rPr>
  </w:style>
  <w:style w:type="character" w:styleId="Hyperlink">
    <w:name w:val="Hyperlink"/>
    <w:uiPriority w:val="99"/>
    <w:rsid w:val="00DB196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4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ario@canivello.com.br" TargetMode="External"/><Relationship Id="rId9" Type="http://schemas.openxmlformats.org/officeDocument/2006/relationships/hyperlink" Target="mailto:sarah@canivello.com.br" TargetMode="External"/><Relationship Id="rId10" Type="http://schemas.openxmlformats.org/officeDocument/2006/relationships/hyperlink" Target="http://www.whitecub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atianagoncales:Downloads:White%20Cube%20Limitada%20Letterhead%20(every%20pag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White Cube Limitada Letterhead (every page).dot</Template>
  <TotalTime>62</TotalTime>
  <Pages>4</Pages>
  <Words>1619</Words>
  <Characters>9232</Characters>
  <Application>Microsoft Macintosh Word</Application>
  <DocSecurity>0</DocSecurity>
  <Lines>76</Lines>
  <Paragraphs>21</Paragraphs>
  <ScaleCrop>false</ScaleCrop>
  <Company>White Cube</Company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gonçales</dc:creator>
  <cp:keywords/>
  <dc:description/>
  <cp:lastModifiedBy>Mario Canivello</cp:lastModifiedBy>
  <cp:revision>7</cp:revision>
  <cp:lastPrinted>2014-06-26T14:44:00Z</cp:lastPrinted>
  <dcterms:created xsi:type="dcterms:W3CDTF">2015-01-21T18:08:00Z</dcterms:created>
  <dcterms:modified xsi:type="dcterms:W3CDTF">2015-01-22T18:46:00Z</dcterms:modified>
</cp:coreProperties>
</file>