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B0ABF" w14:textId="77777777" w:rsidR="008A29F2" w:rsidRDefault="008A29F2" w:rsidP="008A29F2">
      <w:pPr>
        <w:rPr>
          <w:rFonts w:cs="Arial"/>
          <w:lang w:val="pt-BR"/>
        </w:rPr>
      </w:pPr>
    </w:p>
    <w:p w14:paraId="322B3B7C" w14:textId="77777777" w:rsidR="00B07407" w:rsidRPr="00B07407" w:rsidRDefault="00B07407" w:rsidP="00B07407">
      <w:pPr>
        <w:jc w:val="center"/>
        <w:rPr>
          <w:rFonts w:cs="Arial"/>
          <w:lang w:val="pt-BR"/>
        </w:rPr>
      </w:pPr>
      <w:r w:rsidRPr="00B07407">
        <w:rPr>
          <w:rFonts w:cs="Arial"/>
          <w:lang w:val="pt-BR"/>
        </w:rPr>
        <w:t>RODRIGO ANDRADE REÚNE NA MESMA EXPOSIÇÃO</w:t>
      </w:r>
    </w:p>
    <w:p w14:paraId="3F95C383" w14:textId="77777777" w:rsidR="00B07407" w:rsidRPr="00B07407" w:rsidRDefault="00B07407" w:rsidP="00B07407">
      <w:pPr>
        <w:jc w:val="center"/>
        <w:rPr>
          <w:rFonts w:cs="Arial"/>
          <w:lang w:val="pt-BR"/>
        </w:rPr>
      </w:pPr>
      <w:r w:rsidRPr="00B07407">
        <w:rPr>
          <w:rFonts w:cs="Arial"/>
          <w:lang w:val="pt-BR"/>
        </w:rPr>
        <w:t>TRÊS VERTENTES DE SUA PRODUÇÃO ATUAL</w:t>
      </w:r>
    </w:p>
    <w:p w14:paraId="6F7A4CA8" w14:textId="77777777" w:rsidR="00B07407" w:rsidRPr="00B07407" w:rsidRDefault="00B07407" w:rsidP="00B07407">
      <w:pPr>
        <w:jc w:val="both"/>
        <w:rPr>
          <w:rFonts w:ascii="Calibri Light" w:hAnsi="Calibri Light" w:cs="Arial"/>
          <w:lang w:val="pt-BR"/>
        </w:rPr>
      </w:pPr>
    </w:p>
    <w:p w14:paraId="41DBC197" w14:textId="77777777" w:rsidR="00B07407" w:rsidRPr="00B07407" w:rsidRDefault="00B07407" w:rsidP="00B07407">
      <w:pPr>
        <w:jc w:val="center"/>
        <w:rPr>
          <w:rFonts w:cs="Arial"/>
          <w:lang w:val="pt-BR"/>
        </w:rPr>
      </w:pPr>
      <w:r w:rsidRPr="00B07407">
        <w:rPr>
          <w:rFonts w:cs="Arial"/>
          <w:lang w:val="pt-BR"/>
        </w:rPr>
        <w:t xml:space="preserve">Mostra na </w:t>
      </w:r>
      <w:proofErr w:type="spellStart"/>
      <w:r w:rsidRPr="00B07407">
        <w:rPr>
          <w:rFonts w:cs="Arial"/>
          <w:lang w:val="pt-BR"/>
        </w:rPr>
        <w:t>Millan</w:t>
      </w:r>
      <w:proofErr w:type="spellEnd"/>
      <w:r w:rsidRPr="00B07407">
        <w:rPr>
          <w:rFonts w:cs="Arial"/>
          <w:lang w:val="pt-BR"/>
        </w:rPr>
        <w:t xml:space="preserve"> abre diálogo com retrospectiva</w:t>
      </w:r>
    </w:p>
    <w:p w14:paraId="269EA1BD" w14:textId="77777777" w:rsidR="00B07407" w:rsidRPr="00B07407" w:rsidRDefault="00B07407" w:rsidP="00B07407">
      <w:pPr>
        <w:jc w:val="center"/>
        <w:rPr>
          <w:rFonts w:cs="Arial"/>
          <w:lang w:val="pt-BR"/>
        </w:rPr>
      </w:pPr>
      <w:r w:rsidRPr="00B07407">
        <w:rPr>
          <w:rFonts w:cs="Arial"/>
          <w:lang w:val="pt-BR"/>
        </w:rPr>
        <w:t>do artista a ser realizada na Pinacoteca, em dezembro</w:t>
      </w:r>
    </w:p>
    <w:p w14:paraId="2EAF8802" w14:textId="77777777" w:rsidR="00B07407" w:rsidRPr="00B07407" w:rsidRDefault="00B07407" w:rsidP="00B07407">
      <w:pPr>
        <w:jc w:val="both"/>
        <w:rPr>
          <w:rFonts w:ascii="Calibri Light" w:hAnsi="Calibri Light" w:cs="Arial"/>
          <w:lang w:val="pt-BR"/>
        </w:rPr>
      </w:pPr>
    </w:p>
    <w:p w14:paraId="1F017EFC" w14:textId="77777777" w:rsidR="00B07407" w:rsidRPr="00B07407" w:rsidRDefault="00B07407" w:rsidP="00B07407">
      <w:pPr>
        <w:jc w:val="center"/>
        <w:rPr>
          <w:rFonts w:ascii="Calibri Light" w:hAnsi="Calibri Light" w:cs="Arial"/>
          <w:sz w:val="20"/>
          <w:szCs w:val="20"/>
          <w:lang w:val="pt-BR"/>
        </w:rPr>
      </w:pPr>
      <w:r w:rsidRPr="00B07407">
        <w:rPr>
          <w:rFonts w:ascii="Calibri Light" w:hAnsi="Calibri Light" w:cs="Arial"/>
          <w:sz w:val="20"/>
          <w:szCs w:val="20"/>
          <w:lang w:val="pt-BR"/>
        </w:rPr>
        <w:t>FOTOS EM ALTA: CANIVELLO.COM.BR</w:t>
      </w:r>
    </w:p>
    <w:p w14:paraId="6E478076" w14:textId="77777777" w:rsidR="00B07407" w:rsidRPr="00B07407" w:rsidRDefault="00B07407" w:rsidP="00B07407">
      <w:pPr>
        <w:jc w:val="both"/>
        <w:rPr>
          <w:rFonts w:ascii="Calibri Light" w:hAnsi="Calibri Light" w:cs="Arial"/>
          <w:lang w:val="pt-BR"/>
        </w:rPr>
      </w:pPr>
    </w:p>
    <w:p w14:paraId="48182242" w14:textId="2944D821" w:rsidR="00B07407" w:rsidRPr="00B07407" w:rsidRDefault="00B07407" w:rsidP="00B07407">
      <w:pPr>
        <w:jc w:val="both"/>
        <w:rPr>
          <w:rFonts w:ascii="Calibri Light" w:hAnsi="Calibri Light" w:cs="Arial"/>
          <w:lang w:val="pt-BR"/>
        </w:rPr>
      </w:pPr>
      <w:r w:rsidRPr="00B07407">
        <w:rPr>
          <w:rFonts w:ascii="Calibri Light" w:hAnsi="Calibri Light" w:cs="Arial"/>
          <w:lang w:val="pt-BR"/>
        </w:rPr>
        <w:t xml:space="preserve">Um dos mais importantes pintores da geração 80, </w:t>
      </w:r>
      <w:r w:rsidRPr="00B07407">
        <w:rPr>
          <w:rFonts w:ascii="Calibri" w:hAnsi="Calibri" w:cs="Arial"/>
          <w:lang w:val="pt-BR"/>
        </w:rPr>
        <w:t>Rodrigo Andrade</w:t>
      </w:r>
      <w:r w:rsidRPr="00B07407">
        <w:rPr>
          <w:rFonts w:ascii="Calibri Light" w:hAnsi="Calibri Light" w:cs="Arial"/>
          <w:lang w:val="pt-BR"/>
        </w:rPr>
        <w:t xml:space="preserve"> expõe, a partir de </w:t>
      </w:r>
      <w:r w:rsidRPr="00B07407">
        <w:rPr>
          <w:rFonts w:cs="Arial"/>
          <w:lang w:val="pt-BR"/>
        </w:rPr>
        <w:t>1 de junho,</w:t>
      </w:r>
      <w:r w:rsidRPr="00B07407">
        <w:rPr>
          <w:rFonts w:ascii="Calibri Light" w:hAnsi="Calibri Light" w:cs="Arial"/>
          <w:lang w:val="pt-BR"/>
        </w:rPr>
        <w:t xml:space="preserve"> sua produção mais recente na </w:t>
      </w:r>
      <w:r w:rsidRPr="00B07407">
        <w:rPr>
          <w:rFonts w:cs="Arial"/>
          <w:lang w:val="pt-BR"/>
        </w:rPr>
        <w:t xml:space="preserve">Galeria </w:t>
      </w:r>
      <w:proofErr w:type="spellStart"/>
      <w:r w:rsidRPr="00B07407">
        <w:rPr>
          <w:rFonts w:cs="Arial"/>
          <w:lang w:val="pt-BR"/>
        </w:rPr>
        <w:t>Millan</w:t>
      </w:r>
      <w:proofErr w:type="spellEnd"/>
      <w:r w:rsidRPr="00B07407">
        <w:rPr>
          <w:rFonts w:ascii="Calibri Light" w:hAnsi="Calibri Light" w:cs="Arial"/>
          <w:lang w:val="pt-BR"/>
        </w:rPr>
        <w:t xml:space="preserve">. </w:t>
      </w:r>
      <w:r w:rsidRPr="00B07407">
        <w:rPr>
          <w:rFonts w:cs="Arial"/>
          <w:i/>
          <w:lang w:val="pt-BR"/>
        </w:rPr>
        <w:t>Duas Cavernas</w:t>
      </w:r>
      <w:r w:rsidR="003E5849">
        <w:rPr>
          <w:rFonts w:ascii="Calibri Light" w:hAnsi="Calibri Light" w:cs="Arial"/>
          <w:lang w:val="pt-BR"/>
        </w:rPr>
        <w:t xml:space="preserve"> </w:t>
      </w:r>
      <w:r w:rsidRPr="00B07407">
        <w:rPr>
          <w:rFonts w:ascii="Calibri Light" w:hAnsi="Calibri Light" w:cs="Arial"/>
          <w:lang w:val="pt-BR"/>
        </w:rPr>
        <w:t>ocupa</w:t>
      </w:r>
      <w:r w:rsidR="007D08C0">
        <w:rPr>
          <w:rFonts w:ascii="Calibri Light" w:hAnsi="Calibri Light" w:cs="Arial"/>
          <w:lang w:val="pt-BR"/>
        </w:rPr>
        <w:t>rá</w:t>
      </w:r>
      <w:r w:rsidRPr="00B07407">
        <w:rPr>
          <w:rFonts w:ascii="Calibri Light" w:hAnsi="Calibri Light" w:cs="Arial"/>
          <w:lang w:val="pt-BR"/>
        </w:rPr>
        <w:t xml:space="preserve"> os dois espaços da galeria na capital paulista</w:t>
      </w:r>
      <w:r w:rsidR="007D08C0">
        <w:rPr>
          <w:rFonts w:ascii="Calibri Light" w:hAnsi="Calibri Light" w:cs="Arial"/>
          <w:lang w:val="pt-BR"/>
        </w:rPr>
        <w:t>,</w:t>
      </w:r>
      <w:r w:rsidRPr="00B07407">
        <w:rPr>
          <w:rFonts w:ascii="Calibri Light" w:hAnsi="Calibri Light" w:cs="Arial"/>
          <w:lang w:val="pt-BR"/>
        </w:rPr>
        <w:t xml:space="preserve"> contempla</w:t>
      </w:r>
      <w:r w:rsidR="007D08C0">
        <w:rPr>
          <w:rFonts w:ascii="Calibri Light" w:hAnsi="Calibri Light" w:cs="Arial"/>
          <w:lang w:val="pt-BR"/>
        </w:rPr>
        <w:t>ndo</w:t>
      </w:r>
      <w:r w:rsidRPr="00B07407">
        <w:rPr>
          <w:rFonts w:ascii="Calibri Light" w:hAnsi="Calibri Light" w:cs="Arial"/>
          <w:lang w:val="pt-BR"/>
        </w:rPr>
        <w:t xml:space="preserve"> as principais vertentes trabalhadas intensamente pelo artista nos últimos meses. Conhecido por sua capacidade de mudar radicalmente o rumo de sua produção, em busca de novos caminhos de pesquisa, </w:t>
      </w:r>
      <w:r w:rsidRPr="00B07407">
        <w:rPr>
          <w:rFonts w:cs="Arial"/>
          <w:lang w:val="pt-BR"/>
        </w:rPr>
        <w:t>Andrade</w:t>
      </w:r>
      <w:r w:rsidRPr="00B07407">
        <w:rPr>
          <w:rFonts w:ascii="Calibri Light" w:hAnsi="Calibri Light" w:cs="Arial"/>
          <w:lang w:val="pt-BR"/>
        </w:rPr>
        <w:t xml:space="preserve"> </w:t>
      </w:r>
      <w:r w:rsidR="003E5849">
        <w:rPr>
          <w:rFonts w:ascii="Calibri Light" w:hAnsi="Calibri Light" w:cs="Arial"/>
          <w:lang w:val="pt-BR"/>
        </w:rPr>
        <w:t>vive</w:t>
      </w:r>
      <w:r w:rsidRPr="00B07407">
        <w:rPr>
          <w:rFonts w:ascii="Calibri Light" w:hAnsi="Calibri Light" w:cs="Arial"/>
          <w:lang w:val="pt-BR"/>
        </w:rPr>
        <w:t xml:space="preserve"> um momento de maior síntese, em que os vários percursos trilhados em 33 anos de carreira parecem confluir para uma maior interação. E cria, com essa exposição, uma interessante interface de diálogo com a grande mostra retrospectiva de sua obra, que ocorre no final do ano na </w:t>
      </w:r>
      <w:r w:rsidRPr="00B07407">
        <w:rPr>
          <w:rFonts w:cs="Arial"/>
          <w:lang w:val="pt-BR"/>
        </w:rPr>
        <w:t>Estação Pinacoteca</w:t>
      </w:r>
      <w:r w:rsidRPr="00B07407">
        <w:rPr>
          <w:rFonts w:ascii="Calibri Light" w:hAnsi="Calibri Light" w:cs="Arial"/>
          <w:lang w:val="pt-BR"/>
        </w:rPr>
        <w:t>.</w:t>
      </w:r>
    </w:p>
    <w:p w14:paraId="60E70D53" w14:textId="77777777" w:rsidR="00B07407" w:rsidRPr="00B07407" w:rsidRDefault="00B07407" w:rsidP="00B07407">
      <w:pPr>
        <w:jc w:val="both"/>
        <w:rPr>
          <w:rFonts w:ascii="Calibri Light" w:hAnsi="Calibri Light" w:cs="Arial"/>
          <w:lang w:val="pt-BR"/>
        </w:rPr>
      </w:pPr>
    </w:p>
    <w:p w14:paraId="1AF710B5" w14:textId="77777777" w:rsidR="00B07407" w:rsidRPr="00B07407" w:rsidRDefault="00B07407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  <w:r w:rsidRPr="00B07407">
        <w:rPr>
          <w:rFonts w:ascii="Calibri Light" w:hAnsi="Calibri Light" w:cs="Arial"/>
          <w:lang w:val="pt-BR"/>
        </w:rPr>
        <w:t xml:space="preserve">Ao todo a mostra reunirá entre 25 e 30 telas, que se organizam em torno de três eixos principais: as paisagens, inspiradas em sua grande maioria por obras clássicas assinadas por mestres como </w:t>
      </w:r>
      <w:proofErr w:type="spellStart"/>
      <w:r w:rsidRPr="00B07407">
        <w:rPr>
          <w:rFonts w:cs="Arial"/>
          <w:lang w:val="pt-BR"/>
        </w:rPr>
        <w:t>Ruysdael</w:t>
      </w:r>
      <w:proofErr w:type="spellEnd"/>
      <w:r w:rsidRPr="00B07407">
        <w:rPr>
          <w:rFonts w:ascii="Calibri Light" w:hAnsi="Calibri Light" w:cs="Arial"/>
          <w:lang w:val="pt-BR"/>
        </w:rPr>
        <w:t xml:space="preserve">, </w:t>
      </w:r>
      <w:proofErr w:type="spellStart"/>
      <w:r w:rsidRPr="00B07407">
        <w:rPr>
          <w:rFonts w:cs="Arial"/>
          <w:lang w:val="pt-BR"/>
        </w:rPr>
        <w:t>Uccello</w:t>
      </w:r>
      <w:proofErr w:type="spellEnd"/>
      <w:r w:rsidRPr="00B07407">
        <w:rPr>
          <w:rFonts w:ascii="Calibri Light" w:hAnsi="Calibri Light" w:cs="Arial"/>
          <w:lang w:val="pt-BR"/>
        </w:rPr>
        <w:t xml:space="preserve"> e </w:t>
      </w:r>
      <w:r w:rsidRPr="00B07407">
        <w:rPr>
          <w:rFonts w:cs="Arial"/>
          <w:lang w:val="pt-BR"/>
        </w:rPr>
        <w:t>Bellini</w:t>
      </w:r>
      <w:r w:rsidRPr="00B07407">
        <w:rPr>
          <w:rFonts w:ascii="Calibri Light" w:hAnsi="Calibri Light" w:cs="Arial"/>
          <w:lang w:val="pt-BR"/>
        </w:rPr>
        <w:t xml:space="preserve"> (que ocuparão o espaço da galeria); as pinturas abstratas, chamadas de </w:t>
      </w:r>
      <w:r w:rsidRPr="00B07407">
        <w:rPr>
          <w:rFonts w:ascii="Calibri" w:hAnsi="Calibri" w:cs="Arial"/>
          <w:i/>
          <w:lang w:val="pt-BR"/>
        </w:rPr>
        <w:t>Bilaterais</w:t>
      </w:r>
      <w:r w:rsidRPr="00B07407">
        <w:rPr>
          <w:rFonts w:ascii="Calibri Light" w:hAnsi="Calibri Light" w:cs="Arial"/>
          <w:lang w:val="pt-BR"/>
        </w:rPr>
        <w:t>, formadas por dois grandes campos cromáticos em equilíbrio (exibidas no anexo); e, como fiel da balança – por trazer questões familiares aos dois grupos anteriores – uma série de trabalhos recentes, apelidados de “figuras binárias". Trazendo sempre duas figuras, que podem ser mais ou menos abstratas, essas obras lidam sempre com a ideia do duplo, do reflexo, aspecto bastante presente em toda a produção do artista. "</w:t>
      </w: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>Isso acabou meio que constituindo uma estrutura no meu trabalho. Eu me entendo no par. É uma coisa que eu sinto falta, de uma coisa e outra, de criar uma espécie de ligação entre dois elementos que de certa maneira dá uma autonomia para a pintura", explica ele.</w:t>
      </w:r>
    </w:p>
    <w:p w14:paraId="1348A448" w14:textId="77777777" w:rsidR="00B07407" w:rsidRPr="00B07407" w:rsidRDefault="00B07407" w:rsidP="00B07407">
      <w:pPr>
        <w:jc w:val="both"/>
        <w:rPr>
          <w:rFonts w:ascii="Calibri Light" w:hAnsi="Calibri Light" w:cs="Arial"/>
          <w:lang w:val="pt-BR"/>
        </w:rPr>
      </w:pPr>
    </w:p>
    <w:p w14:paraId="3AEE3756" w14:textId="2CA32881" w:rsidR="00B07407" w:rsidRDefault="00B07407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  <w:r w:rsidRPr="00B07407">
        <w:rPr>
          <w:rFonts w:ascii="Calibri Light" w:hAnsi="Calibri Light" w:cs="Arial"/>
          <w:lang w:val="pt-BR"/>
        </w:rPr>
        <w:t>Algumas dessas figuras binárias são mais figurativas</w:t>
      </w:r>
      <w:r w:rsidR="003E5849">
        <w:rPr>
          <w:rFonts w:ascii="Calibri Light" w:hAnsi="Calibri Light" w:cs="Arial"/>
          <w:lang w:val="pt-BR"/>
        </w:rPr>
        <w:t xml:space="preserve"> e</w:t>
      </w:r>
      <w:r w:rsidRPr="00B07407">
        <w:rPr>
          <w:rFonts w:ascii="Calibri Light" w:hAnsi="Calibri Light" w:cs="Arial"/>
          <w:lang w:val="pt-BR"/>
        </w:rPr>
        <w:t xml:space="preserve"> possuem aspectos que remetem</w:t>
      </w:r>
      <w:r w:rsidR="003E5849">
        <w:rPr>
          <w:rFonts w:ascii="Calibri Light" w:hAnsi="Calibri Light" w:cs="Arial"/>
          <w:lang w:val="pt-BR"/>
        </w:rPr>
        <w:t xml:space="preserve"> </w:t>
      </w:r>
      <w:r w:rsidRPr="00B07407">
        <w:rPr>
          <w:rFonts w:ascii="Calibri Light" w:hAnsi="Calibri Light" w:cs="Arial"/>
          <w:lang w:val="pt-BR"/>
        </w:rPr>
        <w:t xml:space="preserve">ao universo dos </w:t>
      </w:r>
      <w:proofErr w:type="spellStart"/>
      <w:r w:rsidRPr="00B07407">
        <w:rPr>
          <w:rFonts w:ascii="Calibri Light" w:hAnsi="Calibri Light" w:cs="Arial"/>
          <w:i/>
          <w:lang w:val="pt-BR"/>
        </w:rPr>
        <w:t>cartoons</w:t>
      </w:r>
      <w:proofErr w:type="spellEnd"/>
      <w:r w:rsidRPr="00B07407">
        <w:rPr>
          <w:rFonts w:ascii="Calibri Light" w:hAnsi="Calibri Light" w:cs="Arial"/>
          <w:lang w:val="pt-BR"/>
        </w:rPr>
        <w:t xml:space="preserve"> ou a referências da história da arte (é o caso das telas </w:t>
      </w:r>
      <w:r w:rsidRPr="00B07407">
        <w:rPr>
          <w:rFonts w:cs="Arial"/>
          <w:i/>
          <w:lang w:val="pt-BR"/>
        </w:rPr>
        <w:t>Fera e Princesa</w:t>
      </w:r>
      <w:r w:rsidRPr="00B07407">
        <w:rPr>
          <w:rFonts w:ascii="Calibri Light" w:hAnsi="Calibri Light" w:cs="Arial"/>
          <w:lang w:val="pt-BR"/>
        </w:rPr>
        <w:t xml:space="preserve">, em diálogo evidente com </w:t>
      </w:r>
      <w:r w:rsidRPr="00B07407">
        <w:rPr>
          <w:rFonts w:cs="Arial"/>
          <w:i/>
          <w:lang w:val="pt-BR"/>
        </w:rPr>
        <w:t>São Jorge e o Dragão</w:t>
      </w:r>
      <w:r w:rsidRPr="00B07407">
        <w:rPr>
          <w:rFonts w:ascii="Calibri Light" w:hAnsi="Calibri Light" w:cs="Arial"/>
          <w:lang w:val="pt-BR"/>
        </w:rPr>
        <w:t xml:space="preserve">, de </w:t>
      </w:r>
      <w:proofErr w:type="spellStart"/>
      <w:r w:rsidRPr="00B07407">
        <w:rPr>
          <w:rFonts w:cs="Arial"/>
          <w:lang w:val="pt-BR"/>
        </w:rPr>
        <w:t>Uccello</w:t>
      </w:r>
      <w:proofErr w:type="spellEnd"/>
      <w:r w:rsidRPr="00B07407">
        <w:rPr>
          <w:rFonts w:asciiTheme="majorHAnsi" w:hAnsiTheme="majorHAnsi" w:cs="Arial"/>
          <w:lang w:val="pt-BR"/>
        </w:rPr>
        <w:t>,</w:t>
      </w:r>
      <w:r w:rsidRPr="00B07407">
        <w:rPr>
          <w:rFonts w:ascii="Calibri Light" w:hAnsi="Calibri Light" w:cs="Arial"/>
          <w:lang w:val="pt-BR"/>
        </w:rPr>
        <w:t xml:space="preserve"> e </w:t>
      </w:r>
      <w:r w:rsidRPr="00B07407">
        <w:rPr>
          <w:rFonts w:cs="Arial"/>
          <w:i/>
          <w:lang w:val="pt-BR"/>
        </w:rPr>
        <w:t>Bicho e Pedra, depois de Neves Torres</w:t>
      </w:r>
      <w:r w:rsidRPr="00B07407">
        <w:rPr>
          <w:rFonts w:ascii="Calibri Light" w:hAnsi="Calibri Light" w:cs="Arial"/>
          <w:lang w:val="pt-BR"/>
        </w:rPr>
        <w:t>, uma abstração feita a partir de um trabalho do autor citado no título). Outras</w:t>
      </w:r>
      <w:r w:rsidR="003E5849">
        <w:rPr>
          <w:rFonts w:ascii="Calibri Light" w:hAnsi="Calibri Light" w:cs="Arial"/>
          <w:lang w:val="pt-BR"/>
        </w:rPr>
        <w:t xml:space="preserve"> mais indecifráveis</w:t>
      </w:r>
      <w:r w:rsidRPr="00B07407">
        <w:rPr>
          <w:rFonts w:ascii="Calibri Light" w:hAnsi="Calibri Light" w:cs="Arial"/>
          <w:lang w:val="pt-BR"/>
        </w:rPr>
        <w:t xml:space="preserve">, como a gigantesca pintura mural, de 6 x 11 metros, que </w:t>
      </w:r>
      <w:r w:rsidRPr="00B07407">
        <w:rPr>
          <w:rFonts w:cs="Arial"/>
          <w:lang w:val="pt-BR"/>
        </w:rPr>
        <w:t>Andrade</w:t>
      </w:r>
      <w:r w:rsidRPr="00B07407">
        <w:rPr>
          <w:rFonts w:ascii="Calibri Light" w:hAnsi="Calibri Light" w:cs="Arial"/>
          <w:lang w:val="pt-BR"/>
        </w:rPr>
        <w:t xml:space="preserve"> fará numa das paredes do anexo</w:t>
      </w:r>
      <w:r w:rsidR="003E5849">
        <w:rPr>
          <w:rFonts w:ascii="Calibri Light" w:hAnsi="Calibri Light" w:cs="Arial"/>
          <w:lang w:val="pt-BR"/>
        </w:rPr>
        <w:t>:</w:t>
      </w:r>
      <w:r w:rsidR="007D08C0">
        <w:rPr>
          <w:rFonts w:ascii="Calibri Light" w:hAnsi="Calibri Light" w:cs="Arial"/>
          <w:lang w:val="pt-BR"/>
        </w:rPr>
        <w:t xml:space="preserve"> </w:t>
      </w:r>
      <w:r w:rsidRPr="00B07407">
        <w:rPr>
          <w:rFonts w:ascii="Calibri Light" w:hAnsi="Calibri Light" w:cs="Arial"/>
          <w:lang w:val="pt-BR"/>
        </w:rPr>
        <w:t>"</w:t>
      </w: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Uns dizem que são homens de capuz, outros que são animais marinhos”, brinca o pintor, revelando que na verdade são as tais cavernas que dão nome à exposição. </w:t>
      </w:r>
    </w:p>
    <w:p w14:paraId="55B02E82" w14:textId="77777777" w:rsidR="008A29F2" w:rsidRDefault="008A29F2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</w:p>
    <w:p w14:paraId="68D69A64" w14:textId="77777777" w:rsidR="008A29F2" w:rsidRDefault="008A29F2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</w:p>
    <w:p w14:paraId="0BEDEED5" w14:textId="77777777" w:rsidR="008A29F2" w:rsidRDefault="008A29F2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</w:p>
    <w:p w14:paraId="62F51C13" w14:textId="77777777" w:rsidR="008A29F2" w:rsidRPr="00B07407" w:rsidRDefault="008A29F2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</w:p>
    <w:p w14:paraId="2E9ABA09" w14:textId="77777777" w:rsidR="008A29F2" w:rsidRDefault="008A29F2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</w:p>
    <w:p w14:paraId="00DFA771" w14:textId="77777777" w:rsidR="008A29F2" w:rsidRDefault="008A29F2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</w:p>
    <w:p w14:paraId="71EBE697" w14:textId="77777777" w:rsidR="00B07407" w:rsidRPr="00B07407" w:rsidRDefault="00B07407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lastRenderedPageBreak/>
        <w:t>As grutas, catacumbas e rochedos, temas pitorescos do século XIX, encantam o artista há tempos e ele vem colecionando imagens do gênero desde 2010 e reelaborando pictoricamente esse motivo, até chegar no estágio atual. Seu fascínio não decorre de conotações filosóficas e poéticas. "É um oco que eu vou pintar com uma matéria positiva, uma matéria em relevo. Essa situação espacial é perfeita para mim. Todas as outras conotações que podem vir, que venham", explica.</w:t>
      </w:r>
    </w:p>
    <w:p w14:paraId="01FA1609" w14:textId="77777777" w:rsidR="00B07407" w:rsidRPr="00B07407" w:rsidRDefault="00B07407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</w:p>
    <w:p w14:paraId="722C0F63" w14:textId="77777777" w:rsidR="00B07407" w:rsidRPr="00B07407" w:rsidRDefault="00B07407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Tanto as cavernas como seus outros trabalhos são corpos volumétricos, se projetam para além do plano, conquistam o espaço. Para lidar com as massas de tinta – num tipo de trabalho que remete às pinturas com formas geométricas feitas por ele nos anos 2000, e que acabaram se tornando uma espécie de assinatura artística – </w:t>
      </w:r>
      <w:r w:rsidRPr="00B07407">
        <w:rPr>
          <w:rFonts w:eastAsia="Times New Roman" w:cs="Arial"/>
          <w:color w:val="000000"/>
          <w:lang w:val="pt-BR" w:eastAsia="pt-BR"/>
        </w:rPr>
        <w:t>Andrade</w:t>
      </w: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 lança mão de máscaras, moldes cuidadosamente desenhados no processo de recortar. "É o momento do desenho”, explica o pintor, contando que agora não trabalha mais com projeções nem com uma fonte fotográfica pré-existente, como fazia nas primeiras paisagens. Às vezes recorre aos grandes mestres, mas numa interpretação muito pessoal. No entanto as cenas mais recentes, como </w:t>
      </w:r>
      <w:r w:rsidRPr="00B07407">
        <w:rPr>
          <w:rFonts w:eastAsia="Times New Roman" w:cs="Arial"/>
          <w:i/>
          <w:color w:val="000000"/>
          <w:lang w:val="pt-BR" w:eastAsia="pt-BR"/>
        </w:rPr>
        <w:t>Pântano ao Luar</w:t>
      </w: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, são inteiramente imaginárias, num lento processo de elaboração mental até que a pintura ganhe corpo. "É como se eu ficasse treinando para um salto triplo", exemplifica o artista.  </w:t>
      </w:r>
    </w:p>
    <w:p w14:paraId="1F574B0C" w14:textId="77777777" w:rsidR="00B07407" w:rsidRPr="00B07407" w:rsidRDefault="00B07407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 </w:t>
      </w:r>
    </w:p>
    <w:p w14:paraId="72E6BC23" w14:textId="77777777" w:rsidR="00B07407" w:rsidRPr="00B07407" w:rsidRDefault="00B07407" w:rsidP="00B07407">
      <w:pPr>
        <w:jc w:val="both"/>
        <w:rPr>
          <w:rFonts w:ascii="Calibri Light" w:hAnsi="Calibri Light" w:cs="Arial"/>
          <w:lang w:val="pt-BR"/>
        </w:rPr>
      </w:pP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No lugar do pincel, que utiliza apenas nas paisagens, aparece o rodo de silkscreen, usado para espalhar a tinta com grande precisão. O risco, o apego pela ação num número reduzido de gestos, que parece sempre fazer parte do processo de </w:t>
      </w:r>
      <w:r w:rsidRPr="00B07407">
        <w:rPr>
          <w:rFonts w:eastAsia="Times New Roman" w:cs="Arial"/>
          <w:color w:val="000000"/>
          <w:lang w:val="pt-BR" w:eastAsia="pt-BR"/>
        </w:rPr>
        <w:t>Andrade</w:t>
      </w: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, ganha uma dimensão ainda maior nas </w:t>
      </w:r>
      <w:r w:rsidRPr="00B07407">
        <w:rPr>
          <w:rFonts w:eastAsia="Times New Roman" w:cs="Arial"/>
          <w:i/>
          <w:color w:val="000000"/>
          <w:lang w:val="pt-BR" w:eastAsia="pt-BR"/>
        </w:rPr>
        <w:t>Bilaterais</w:t>
      </w: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. Sua estrutura é extremamente simples: duas massas densas de cor, espalhadas praticamente num único golpe de rodo, que se imantam (novamente num equilíbrio dual) e colidem no centro da tela formando uma espécie de crista. Há muito de acaso e de fatalismo. Mas há também um cálculo preciso, uma vagarosa escolha das tintas – muitas vezes sobras de outros trabalhos – e sobretudo um retorno às bases da pintura. "Senti falta de forma e de cor”, conta </w:t>
      </w:r>
      <w:r w:rsidRPr="00B07407">
        <w:rPr>
          <w:rFonts w:eastAsia="Times New Roman" w:cs="Arial"/>
          <w:color w:val="000000"/>
          <w:lang w:val="pt-BR" w:eastAsia="pt-BR"/>
        </w:rPr>
        <w:t>Rodrigo</w:t>
      </w: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. E acrescenta: </w:t>
      </w:r>
      <w:r w:rsidRPr="00B07407">
        <w:rPr>
          <w:rFonts w:ascii="Calibri Light" w:hAnsi="Calibri Light" w:cs="Arial"/>
          <w:lang w:val="pt-BR"/>
        </w:rPr>
        <w:t>"Há muitos anos não tinha um embate tão intenso com a pintura".</w:t>
      </w:r>
    </w:p>
    <w:p w14:paraId="18CC6E13" w14:textId="77777777" w:rsidR="00B07407" w:rsidRPr="00B07407" w:rsidRDefault="00B07407" w:rsidP="00B07407">
      <w:pPr>
        <w:jc w:val="both"/>
        <w:rPr>
          <w:rFonts w:ascii="Calibri Light" w:eastAsia="Times New Roman" w:hAnsi="Calibri Light" w:cs="Arial"/>
          <w:color w:val="000000"/>
          <w:highlight w:val="yellow"/>
          <w:lang w:val="pt-BR" w:eastAsia="pt-BR"/>
        </w:rPr>
      </w:pPr>
    </w:p>
    <w:p w14:paraId="75A77CFB" w14:textId="77777777" w:rsidR="00B07407" w:rsidRDefault="00B07407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Declaração significativa para quem se dedica há mais de três décadas ao ofício, passando por diferentes fases e radicais mudanças nesse processo de experimentação. Desde os primeiros anos, quando seu trabalho e o de outros companheiros – reunidos no ateliê </w:t>
      </w:r>
      <w:r w:rsidRPr="00B07407">
        <w:rPr>
          <w:rFonts w:eastAsia="Times New Roman" w:cs="Arial"/>
          <w:color w:val="000000"/>
          <w:lang w:val="pt-BR" w:eastAsia="pt-BR"/>
        </w:rPr>
        <w:t>Casa 7</w:t>
      </w: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 – ganhou projeção ao participar da </w:t>
      </w:r>
      <w:r w:rsidRPr="00B07407">
        <w:rPr>
          <w:rFonts w:eastAsia="Times New Roman" w:cs="Arial"/>
          <w:color w:val="000000"/>
          <w:lang w:val="pt-BR" w:eastAsia="pt-BR"/>
        </w:rPr>
        <w:t>18</w:t>
      </w:r>
      <w:r w:rsidRPr="00B07407">
        <w:rPr>
          <w:rFonts w:eastAsia="Times New Roman" w:cs="Arial"/>
          <w:color w:val="000000"/>
          <w:vertAlign w:val="superscript"/>
          <w:lang w:val="pt-BR" w:eastAsia="pt-BR"/>
        </w:rPr>
        <w:t>a</w:t>
      </w:r>
      <w:r w:rsidRPr="00B07407">
        <w:rPr>
          <w:rFonts w:eastAsia="Times New Roman" w:cs="Arial"/>
          <w:color w:val="000000"/>
          <w:lang w:val="pt-BR" w:eastAsia="pt-BR"/>
        </w:rPr>
        <w:t xml:space="preserve"> Bienal de São Paulo</w:t>
      </w: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, várias foram as mudanças radicais em sua produção. A última delas ocorreu em 2010, quando </w:t>
      </w:r>
      <w:r w:rsidRPr="00B07407">
        <w:rPr>
          <w:rFonts w:eastAsia="Times New Roman" w:cs="Arial"/>
          <w:color w:val="000000"/>
          <w:lang w:val="pt-BR" w:eastAsia="pt-BR"/>
        </w:rPr>
        <w:t>Andrade</w:t>
      </w: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 – que vinha fazendo um trabalho fortemente abstrato – surpreendeu o circuito com as paisagens negras, imateriais, feitas a partir de registros fotográficos, que mostrou na </w:t>
      </w:r>
      <w:r w:rsidRPr="00B07407">
        <w:rPr>
          <w:rFonts w:eastAsia="Times New Roman" w:cs="Arial"/>
          <w:color w:val="000000"/>
          <w:lang w:val="pt-BR" w:eastAsia="pt-BR"/>
        </w:rPr>
        <w:t>29</w:t>
      </w:r>
      <w:r w:rsidRPr="00B07407">
        <w:rPr>
          <w:rFonts w:eastAsia="Times New Roman" w:cs="Arial"/>
          <w:color w:val="000000"/>
          <w:vertAlign w:val="superscript"/>
          <w:lang w:val="pt-BR" w:eastAsia="pt-BR"/>
        </w:rPr>
        <w:t>a</w:t>
      </w:r>
      <w:r w:rsidRPr="00B07407">
        <w:rPr>
          <w:rFonts w:eastAsia="Times New Roman" w:cs="Arial"/>
          <w:color w:val="000000"/>
          <w:lang w:val="pt-BR" w:eastAsia="pt-BR"/>
        </w:rPr>
        <w:t xml:space="preserve"> Bienal</w:t>
      </w:r>
      <w:r w:rsidRPr="00B07407">
        <w:rPr>
          <w:rFonts w:ascii="Calibri Light" w:eastAsia="Times New Roman" w:hAnsi="Calibri Light" w:cs="Arial"/>
          <w:color w:val="000000"/>
          <w:lang w:val="pt-BR" w:eastAsia="pt-BR"/>
        </w:rPr>
        <w:t xml:space="preserve"> (2010). Agora, além de uma enorme vitalidade e de um retorno em busca a uma maior presença da cor e da forma, o artista parece mais disposto a trilhar caminhos paralelos, descobrindo em cada um deles elementos para nutrir sua pesquisa. </w:t>
      </w:r>
    </w:p>
    <w:p w14:paraId="4FEEA8C9" w14:textId="77777777" w:rsidR="003E5849" w:rsidRDefault="003E5849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</w:p>
    <w:p w14:paraId="746F6427" w14:textId="77777777" w:rsidR="003E5849" w:rsidRDefault="003E5849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</w:p>
    <w:p w14:paraId="70621F2E" w14:textId="77777777" w:rsidR="003E5849" w:rsidRPr="00B07407" w:rsidRDefault="003E5849" w:rsidP="00B07407">
      <w:pPr>
        <w:jc w:val="both"/>
        <w:rPr>
          <w:rFonts w:ascii="Calibri Light" w:eastAsia="Times New Roman" w:hAnsi="Calibri Light" w:cs="Arial"/>
          <w:color w:val="000000"/>
          <w:lang w:val="pt-BR" w:eastAsia="pt-BR"/>
        </w:rPr>
      </w:pPr>
    </w:p>
    <w:p w14:paraId="12DEF8A2" w14:textId="77777777" w:rsidR="003D2CB3" w:rsidRDefault="003D2CB3">
      <w:pPr>
        <w:rPr>
          <w:rFonts w:asciiTheme="majorHAnsi" w:hAnsiTheme="majorHAnsi"/>
          <w:sz w:val="20"/>
          <w:szCs w:val="20"/>
          <w:lang w:val="pt-BR"/>
        </w:rPr>
      </w:pPr>
    </w:p>
    <w:p w14:paraId="686B9DAF" w14:textId="74D6EB66" w:rsidR="004F50E4" w:rsidRPr="004F50E4" w:rsidRDefault="004F50E4" w:rsidP="004F50E4">
      <w:pPr>
        <w:jc w:val="both"/>
        <w:rPr>
          <w:rFonts w:asciiTheme="majorHAnsi" w:hAnsiTheme="majorHAnsi"/>
          <w:lang w:val="pt-BR"/>
        </w:rPr>
      </w:pPr>
      <w:r w:rsidRPr="004E58DC">
        <w:rPr>
          <w:lang w:val="pt-BR"/>
        </w:rPr>
        <w:lastRenderedPageBreak/>
        <w:t>Biografia</w:t>
      </w:r>
    </w:p>
    <w:p w14:paraId="038D2C01" w14:textId="77777777" w:rsidR="004F50E4" w:rsidRPr="004F50E4" w:rsidRDefault="004F50E4" w:rsidP="004F50E4">
      <w:pPr>
        <w:suppressAutoHyphens w:val="0"/>
        <w:jc w:val="both"/>
        <w:rPr>
          <w:rFonts w:asciiTheme="majorHAnsi" w:eastAsia="Times New Roman" w:hAnsiTheme="majorHAnsi" w:cs="Times New Roman"/>
          <w:lang w:val="pt-BR"/>
        </w:rPr>
      </w:pPr>
    </w:p>
    <w:p w14:paraId="2BE85059" w14:textId="77777777" w:rsidR="005006CC" w:rsidRDefault="004F50E4" w:rsidP="004F50E4">
      <w:pPr>
        <w:jc w:val="both"/>
        <w:rPr>
          <w:rFonts w:asciiTheme="majorHAnsi" w:hAnsiTheme="majorHAnsi" w:cs="Times New Roman"/>
          <w:lang w:val="pt-BR"/>
        </w:rPr>
      </w:pPr>
      <w:r w:rsidRPr="004F50E4">
        <w:rPr>
          <w:rFonts w:asciiTheme="majorHAnsi" w:hAnsiTheme="majorHAnsi" w:cs="Times New Roman"/>
          <w:lang w:val="pt-BR"/>
        </w:rPr>
        <w:t xml:space="preserve">(São Paulo / SP, 1962) </w:t>
      </w:r>
      <w:r w:rsidRPr="004E58DC">
        <w:rPr>
          <w:rFonts w:cs="Times New Roman"/>
          <w:lang w:val="pt-BR"/>
        </w:rPr>
        <w:t>Rodrigo Andrade</w:t>
      </w:r>
      <w:r w:rsidRPr="004F50E4">
        <w:rPr>
          <w:rFonts w:asciiTheme="majorHAnsi" w:hAnsiTheme="majorHAnsi" w:cs="Times New Roman"/>
          <w:lang w:val="pt-BR"/>
        </w:rPr>
        <w:t xml:space="preserve"> iniciou sua formação em gravura no ateliê de </w:t>
      </w:r>
      <w:r w:rsidRPr="004E58DC">
        <w:rPr>
          <w:rFonts w:cs="Times New Roman"/>
          <w:lang w:val="pt-BR"/>
        </w:rPr>
        <w:t xml:space="preserve">Sérgio </w:t>
      </w:r>
      <w:proofErr w:type="spellStart"/>
      <w:r w:rsidRPr="004E58DC">
        <w:rPr>
          <w:rFonts w:cs="Times New Roman"/>
          <w:lang w:val="pt-BR"/>
        </w:rPr>
        <w:t>Fingermann</w:t>
      </w:r>
      <w:proofErr w:type="spellEnd"/>
      <w:r w:rsidRPr="004F50E4">
        <w:rPr>
          <w:rFonts w:asciiTheme="majorHAnsi" w:hAnsiTheme="majorHAnsi" w:cs="Times New Roman"/>
          <w:lang w:val="pt-BR"/>
        </w:rPr>
        <w:t xml:space="preserve"> (São Paulo, SP)</w:t>
      </w:r>
      <w:r>
        <w:rPr>
          <w:rFonts w:asciiTheme="majorHAnsi" w:hAnsiTheme="majorHAnsi" w:cs="Times New Roman"/>
          <w:lang w:val="pt-BR"/>
        </w:rPr>
        <w:t>.</w:t>
      </w:r>
      <w:r w:rsidRPr="004F50E4">
        <w:rPr>
          <w:rFonts w:asciiTheme="majorHAnsi" w:hAnsiTheme="majorHAnsi" w:cs="Times New Roman"/>
          <w:lang w:val="pt-BR"/>
        </w:rPr>
        <w:t xml:space="preserve"> </w:t>
      </w:r>
      <w:r>
        <w:rPr>
          <w:rFonts w:asciiTheme="majorHAnsi" w:hAnsiTheme="majorHAnsi" w:cs="Times New Roman"/>
          <w:lang w:val="pt-BR"/>
        </w:rPr>
        <w:t>E</w:t>
      </w:r>
      <w:r w:rsidRPr="004F50E4">
        <w:rPr>
          <w:rFonts w:asciiTheme="majorHAnsi" w:hAnsiTheme="majorHAnsi" w:cs="Times New Roman"/>
          <w:lang w:val="pt-BR"/>
        </w:rPr>
        <w:t xml:space="preserve">studou no Studio </w:t>
      </w:r>
      <w:proofErr w:type="spellStart"/>
      <w:r w:rsidRPr="004F50E4">
        <w:rPr>
          <w:rFonts w:asciiTheme="majorHAnsi" w:hAnsiTheme="majorHAnsi" w:cs="Times New Roman"/>
          <w:lang w:val="pt-BR"/>
        </w:rPr>
        <w:t>of</w:t>
      </w:r>
      <w:proofErr w:type="spellEnd"/>
      <w:r w:rsidRPr="004F50E4">
        <w:rPr>
          <w:rFonts w:asciiTheme="majorHAnsi" w:hAnsiTheme="majorHAnsi" w:cs="Times New Roman"/>
          <w:lang w:val="pt-BR"/>
        </w:rPr>
        <w:t xml:space="preserve"> </w:t>
      </w:r>
      <w:proofErr w:type="spellStart"/>
      <w:r w:rsidRPr="004F50E4">
        <w:rPr>
          <w:rFonts w:asciiTheme="majorHAnsi" w:hAnsiTheme="majorHAnsi" w:cs="Times New Roman"/>
          <w:lang w:val="pt-BR"/>
        </w:rPr>
        <w:t>Graphics</w:t>
      </w:r>
      <w:proofErr w:type="spellEnd"/>
      <w:r w:rsidRPr="004F50E4">
        <w:rPr>
          <w:rFonts w:asciiTheme="majorHAnsi" w:hAnsiTheme="majorHAnsi" w:cs="Times New Roman"/>
          <w:lang w:val="pt-BR"/>
        </w:rPr>
        <w:t xml:space="preserve"> </w:t>
      </w:r>
      <w:proofErr w:type="spellStart"/>
      <w:r w:rsidRPr="004F50E4">
        <w:rPr>
          <w:rFonts w:asciiTheme="majorHAnsi" w:hAnsiTheme="majorHAnsi" w:cs="Times New Roman"/>
          <w:lang w:val="pt-BR"/>
        </w:rPr>
        <w:t>Arts</w:t>
      </w:r>
      <w:proofErr w:type="spellEnd"/>
      <w:r w:rsidRPr="004F50E4">
        <w:rPr>
          <w:rFonts w:asciiTheme="majorHAnsi" w:hAnsiTheme="majorHAnsi" w:cs="Times New Roman"/>
          <w:lang w:val="pt-BR"/>
        </w:rPr>
        <w:t xml:space="preserve"> (Glasgow, Inglaterra) e frequentou o curso livre de gravura e pintura na Escola de Belas Artes (Paris, França). De 1982 a 1985 integrou o grupo Casa 7, com </w:t>
      </w:r>
      <w:r w:rsidRPr="004E58DC">
        <w:rPr>
          <w:rFonts w:cs="Times New Roman"/>
          <w:lang w:val="pt-BR"/>
        </w:rPr>
        <w:t>Carlito Carvalhosa</w:t>
      </w:r>
      <w:r w:rsidRPr="004F50E4">
        <w:rPr>
          <w:rFonts w:asciiTheme="majorHAnsi" w:hAnsiTheme="majorHAnsi" w:cs="Times New Roman"/>
          <w:lang w:val="pt-BR"/>
        </w:rPr>
        <w:t xml:space="preserve">, </w:t>
      </w:r>
      <w:r w:rsidRPr="004E58DC">
        <w:rPr>
          <w:rFonts w:ascii="Calibri" w:hAnsi="Calibri" w:cs="Times New Roman"/>
          <w:lang w:val="pt-BR"/>
        </w:rPr>
        <w:t xml:space="preserve">Fábio </w:t>
      </w:r>
      <w:proofErr w:type="spellStart"/>
      <w:r w:rsidRPr="004E58DC">
        <w:rPr>
          <w:rFonts w:ascii="Calibri" w:hAnsi="Calibri" w:cs="Times New Roman"/>
          <w:lang w:val="pt-BR"/>
        </w:rPr>
        <w:t>Miguez</w:t>
      </w:r>
      <w:proofErr w:type="spellEnd"/>
      <w:r w:rsidRPr="004F50E4">
        <w:rPr>
          <w:rFonts w:asciiTheme="majorHAnsi" w:hAnsiTheme="majorHAnsi" w:cs="Times New Roman"/>
          <w:lang w:val="pt-BR"/>
        </w:rPr>
        <w:t xml:space="preserve">, </w:t>
      </w:r>
      <w:r w:rsidRPr="004E58DC">
        <w:rPr>
          <w:rFonts w:cs="Times New Roman"/>
          <w:lang w:val="pt-BR"/>
        </w:rPr>
        <w:t>Nuno Ramos</w:t>
      </w:r>
      <w:r w:rsidRPr="004F50E4">
        <w:rPr>
          <w:rFonts w:asciiTheme="majorHAnsi" w:hAnsiTheme="majorHAnsi" w:cs="Times New Roman"/>
          <w:lang w:val="pt-BR"/>
        </w:rPr>
        <w:t xml:space="preserve"> e </w:t>
      </w:r>
      <w:r w:rsidRPr="004E58DC">
        <w:rPr>
          <w:rFonts w:ascii="Calibri" w:hAnsi="Calibri" w:cs="Times New Roman"/>
          <w:lang w:val="pt-BR"/>
        </w:rPr>
        <w:t>Paulo Monteiro</w:t>
      </w:r>
      <w:r w:rsidRPr="004F50E4">
        <w:rPr>
          <w:rFonts w:asciiTheme="majorHAnsi" w:hAnsiTheme="majorHAnsi" w:cs="Times New Roman"/>
          <w:lang w:val="pt-BR"/>
        </w:rPr>
        <w:t xml:space="preserve">. Recebeu, no início de sua carreira, importantes prêmios nos salões nacionais de arte. </w:t>
      </w:r>
    </w:p>
    <w:p w14:paraId="0341C8C1" w14:textId="77777777" w:rsidR="005006CC" w:rsidRDefault="005006CC" w:rsidP="004F50E4">
      <w:pPr>
        <w:jc w:val="both"/>
        <w:rPr>
          <w:rFonts w:asciiTheme="majorHAnsi" w:hAnsiTheme="majorHAnsi" w:cs="Times New Roman"/>
          <w:lang w:val="pt-BR"/>
        </w:rPr>
      </w:pPr>
    </w:p>
    <w:p w14:paraId="74172A11" w14:textId="28A1BC51" w:rsidR="004F50E4" w:rsidRPr="004F50E4" w:rsidRDefault="004F50E4" w:rsidP="004F50E4">
      <w:pPr>
        <w:jc w:val="both"/>
        <w:rPr>
          <w:rFonts w:asciiTheme="majorHAnsi" w:hAnsiTheme="majorHAnsi"/>
          <w:lang w:val="pt-BR"/>
        </w:rPr>
      </w:pPr>
      <w:r w:rsidRPr="004F50E4">
        <w:rPr>
          <w:rFonts w:asciiTheme="majorHAnsi" w:hAnsiTheme="majorHAnsi" w:cs="Times New Roman"/>
          <w:lang w:val="pt-BR"/>
        </w:rPr>
        <w:t xml:space="preserve">A partir de 1986, realizou diversas exposições individuais em São Paulo, Rio de Janeiro e Belo Horizonte, e participou de inúmeras coletivas no Brasil e no exterior. Nos anos 2000, iniciou uma série de intervenções pictóricas em espaços públicos: </w:t>
      </w:r>
      <w:r w:rsidRPr="004E58DC">
        <w:rPr>
          <w:rFonts w:ascii="Calibri" w:hAnsi="Calibri" w:cs="Times New Roman"/>
          <w:i/>
          <w:lang w:val="pt-BR"/>
        </w:rPr>
        <w:t>Projeto parede</w:t>
      </w:r>
      <w:r w:rsidRPr="004F50E4">
        <w:rPr>
          <w:rFonts w:asciiTheme="majorHAnsi" w:hAnsiTheme="majorHAnsi" w:cs="Times New Roman"/>
          <w:lang w:val="pt-BR"/>
        </w:rPr>
        <w:t xml:space="preserve">, no Museu de Arte Moderna (São Paulo), 2000; </w:t>
      </w:r>
      <w:r w:rsidRPr="004E58DC">
        <w:rPr>
          <w:rFonts w:cs="Times New Roman"/>
          <w:i/>
          <w:lang w:val="pt-BR"/>
        </w:rPr>
        <w:t>Lanches Alvorada</w:t>
      </w:r>
      <w:r w:rsidRPr="004F50E4">
        <w:rPr>
          <w:rFonts w:asciiTheme="majorHAnsi" w:hAnsiTheme="majorHAnsi" w:cs="Times New Roman"/>
          <w:lang w:val="pt-BR"/>
        </w:rPr>
        <w:t xml:space="preserve">, num bar no centro de São Paulo, 2001; e </w:t>
      </w:r>
      <w:r w:rsidRPr="004E58DC">
        <w:rPr>
          <w:rFonts w:cs="Times New Roman"/>
          <w:i/>
          <w:lang w:val="pt-BR"/>
        </w:rPr>
        <w:t>Paredes da Caixa</w:t>
      </w:r>
      <w:r w:rsidRPr="004F50E4">
        <w:rPr>
          <w:rFonts w:asciiTheme="majorHAnsi" w:hAnsiTheme="majorHAnsi" w:cs="Times New Roman"/>
          <w:lang w:val="pt-BR"/>
        </w:rPr>
        <w:t xml:space="preserve">, no Museu da Caixa Econômica Federal (São Paulo), 2006. Recebeu a Bolsa Vitae de Artes Plásticas, em 2004. Em 2007 escreveu, dirigiu </w:t>
      </w:r>
      <w:r w:rsidR="004E58DC">
        <w:rPr>
          <w:rFonts w:asciiTheme="majorHAnsi" w:hAnsiTheme="majorHAnsi" w:cs="Times New Roman"/>
          <w:lang w:val="pt-BR"/>
        </w:rPr>
        <w:t xml:space="preserve">e </w:t>
      </w:r>
      <w:r w:rsidR="004E58DC" w:rsidRPr="004F50E4">
        <w:rPr>
          <w:rFonts w:asciiTheme="majorHAnsi" w:hAnsiTheme="majorHAnsi" w:cs="Times New Roman"/>
          <w:lang w:val="pt-BR"/>
        </w:rPr>
        <w:t xml:space="preserve">atuou </w:t>
      </w:r>
      <w:r w:rsidR="004E58DC">
        <w:rPr>
          <w:rFonts w:asciiTheme="majorHAnsi" w:hAnsiTheme="majorHAnsi" w:cs="Times New Roman"/>
          <w:lang w:val="pt-BR"/>
        </w:rPr>
        <w:t>n</w:t>
      </w:r>
      <w:r w:rsidRPr="004F50E4">
        <w:rPr>
          <w:rFonts w:asciiTheme="majorHAnsi" w:hAnsiTheme="majorHAnsi" w:cs="Times New Roman"/>
          <w:lang w:val="pt-BR"/>
        </w:rPr>
        <w:t>o curta-metragem </w:t>
      </w:r>
      <w:r w:rsidRPr="004E58DC">
        <w:rPr>
          <w:rFonts w:ascii="Calibri" w:hAnsi="Calibri" w:cs="Times New Roman"/>
          <w:i/>
          <w:iCs/>
          <w:lang w:val="pt-BR"/>
        </w:rPr>
        <w:t>Uma noite no escritório</w:t>
      </w:r>
      <w:r w:rsidR="005006CC">
        <w:rPr>
          <w:rFonts w:asciiTheme="majorHAnsi" w:hAnsiTheme="majorHAnsi" w:cs="Times New Roman"/>
          <w:lang w:val="pt-BR"/>
        </w:rPr>
        <w:t>, que tinha como protagonista a própria pintura.</w:t>
      </w:r>
      <w:r w:rsidRPr="004F50E4">
        <w:rPr>
          <w:rFonts w:asciiTheme="majorHAnsi" w:hAnsiTheme="majorHAnsi" w:cs="Times New Roman"/>
          <w:lang w:val="pt-BR"/>
        </w:rPr>
        <w:t xml:space="preserve"> Em 2008, foi publicado o livro monográfico </w:t>
      </w:r>
      <w:r w:rsidRPr="004E58DC">
        <w:rPr>
          <w:rFonts w:ascii="Calibri" w:hAnsi="Calibri" w:cs="Times New Roman"/>
          <w:i/>
          <w:iCs/>
          <w:lang w:val="pt-BR"/>
        </w:rPr>
        <w:t>Rodrigo Andrade</w:t>
      </w:r>
      <w:r w:rsidRPr="004F50E4">
        <w:rPr>
          <w:rFonts w:asciiTheme="majorHAnsi" w:hAnsiTheme="majorHAnsi" w:cs="Times New Roman"/>
          <w:lang w:val="pt-BR"/>
        </w:rPr>
        <w:t xml:space="preserve">, reunindo sua obra desde 1983 (Editora Cosac </w:t>
      </w:r>
      <w:proofErr w:type="spellStart"/>
      <w:r w:rsidRPr="004F50E4">
        <w:rPr>
          <w:rFonts w:asciiTheme="majorHAnsi" w:hAnsiTheme="majorHAnsi" w:cs="Times New Roman"/>
          <w:lang w:val="pt-BR"/>
        </w:rPr>
        <w:t>Naify</w:t>
      </w:r>
      <w:proofErr w:type="spellEnd"/>
      <w:r w:rsidRPr="004F50E4">
        <w:rPr>
          <w:rFonts w:asciiTheme="majorHAnsi" w:hAnsiTheme="majorHAnsi" w:cs="Times New Roman"/>
          <w:lang w:val="pt-BR"/>
        </w:rPr>
        <w:t>). Em 2010 participou da 29ª Bienal de São Paulo. Apresentou individuais no Centro Universitário Maria Ant</w:t>
      </w:r>
      <w:r w:rsidR="004E58DC">
        <w:rPr>
          <w:rFonts w:asciiTheme="majorHAnsi" w:hAnsiTheme="majorHAnsi" w:cs="Times New Roman"/>
          <w:lang w:val="pt-BR"/>
        </w:rPr>
        <w:t>ô</w:t>
      </w:r>
      <w:r w:rsidRPr="004F50E4">
        <w:rPr>
          <w:rFonts w:asciiTheme="majorHAnsi" w:hAnsiTheme="majorHAnsi" w:cs="Times New Roman"/>
          <w:lang w:val="pt-BR"/>
        </w:rPr>
        <w:t xml:space="preserve">nia (São Paulo), </w:t>
      </w:r>
      <w:r w:rsidR="004E58DC">
        <w:rPr>
          <w:rFonts w:asciiTheme="majorHAnsi" w:hAnsiTheme="majorHAnsi" w:cs="Times New Roman"/>
          <w:lang w:val="pt-BR"/>
        </w:rPr>
        <w:t xml:space="preserve">em </w:t>
      </w:r>
      <w:r w:rsidRPr="004F50E4">
        <w:rPr>
          <w:rFonts w:asciiTheme="majorHAnsi" w:hAnsiTheme="majorHAnsi" w:cs="Times New Roman"/>
          <w:lang w:val="pt-BR"/>
        </w:rPr>
        <w:t xml:space="preserve">2013, e na Galeria </w:t>
      </w:r>
      <w:proofErr w:type="spellStart"/>
      <w:r w:rsidRPr="004F50E4">
        <w:rPr>
          <w:rFonts w:asciiTheme="majorHAnsi" w:hAnsiTheme="majorHAnsi" w:cs="Times New Roman"/>
          <w:lang w:val="pt-BR"/>
        </w:rPr>
        <w:t>Millan</w:t>
      </w:r>
      <w:proofErr w:type="spellEnd"/>
      <w:r w:rsidRPr="004F50E4">
        <w:rPr>
          <w:rFonts w:asciiTheme="majorHAnsi" w:hAnsiTheme="majorHAnsi" w:cs="Times New Roman"/>
          <w:lang w:val="pt-BR"/>
        </w:rPr>
        <w:t xml:space="preserve"> (São Paulo), </w:t>
      </w:r>
      <w:r w:rsidR="004E58DC">
        <w:rPr>
          <w:rFonts w:asciiTheme="majorHAnsi" w:hAnsiTheme="majorHAnsi" w:cs="Times New Roman"/>
          <w:lang w:val="pt-BR"/>
        </w:rPr>
        <w:t xml:space="preserve">em </w:t>
      </w:r>
      <w:r w:rsidRPr="004F50E4">
        <w:rPr>
          <w:rFonts w:asciiTheme="majorHAnsi" w:hAnsiTheme="majorHAnsi" w:cs="Times New Roman"/>
          <w:lang w:val="pt-BR"/>
        </w:rPr>
        <w:t>2012 e 2014</w:t>
      </w:r>
      <w:r w:rsidR="004E58DC">
        <w:rPr>
          <w:rFonts w:asciiTheme="majorHAnsi" w:hAnsiTheme="majorHAnsi" w:cs="Times New Roman"/>
          <w:lang w:val="pt-BR"/>
        </w:rPr>
        <w:t xml:space="preserve">, quando lançou pela editora </w:t>
      </w:r>
      <w:proofErr w:type="spellStart"/>
      <w:r w:rsidR="004E58DC">
        <w:rPr>
          <w:rFonts w:asciiTheme="majorHAnsi" w:hAnsiTheme="majorHAnsi" w:cs="Times New Roman"/>
          <w:lang w:val="pt-BR"/>
        </w:rPr>
        <w:t>Cobogó</w:t>
      </w:r>
      <w:proofErr w:type="spellEnd"/>
      <w:r w:rsidR="004E58DC">
        <w:rPr>
          <w:rFonts w:asciiTheme="majorHAnsi" w:hAnsiTheme="majorHAnsi" w:cs="Times New Roman"/>
          <w:lang w:val="pt-BR"/>
        </w:rPr>
        <w:t xml:space="preserve"> o livro </w:t>
      </w:r>
      <w:r w:rsidR="004E58DC" w:rsidRPr="004E58DC">
        <w:rPr>
          <w:rFonts w:cs="Times New Roman"/>
          <w:i/>
          <w:lang w:val="pt-BR"/>
        </w:rPr>
        <w:t>Resistência da Matéria</w:t>
      </w:r>
      <w:r w:rsidRPr="004F50E4">
        <w:rPr>
          <w:rFonts w:asciiTheme="majorHAnsi" w:hAnsiTheme="majorHAnsi" w:cs="Times New Roman"/>
          <w:lang w:val="pt-BR"/>
        </w:rPr>
        <w:t>. Possui trabalhos nas principais coleções públicas e privadas do país.</w:t>
      </w:r>
    </w:p>
    <w:p w14:paraId="3550E538" w14:textId="77777777" w:rsidR="008A29F2" w:rsidRDefault="008A29F2">
      <w:pPr>
        <w:rPr>
          <w:rFonts w:asciiTheme="majorHAnsi" w:hAnsiTheme="majorHAnsi"/>
          <w:sz w:val="20"/>
          <w:szCs w:val="20"/>
          <w:lang w:val="pt-BR"/>
        </w:rPr>
      </w:pPr>
    </w:p>
    <w:p w14:paraId="7B766510" w14:textId="77777777" w:rsidR="008A29F2" w:rsidRDefault="008A29F2">
      <w:pPr>
        <w:rPr>
          <w:rFonts w:asciiTheme="majorHAnsi" w:hAnsiTheme="majorHAnsi"/>
          <w:sz w:val="20"/>
          <w:szCs w:val="20"/>
          <w:lang w:val="pt-BR"/>
        </w:rPr>
      </w:pPr>
    </w:p>
    <w:p w14:paraId="60DBB403" w14:textId="77777777" w:rsidR="008A29F2" w:rsidRPr="008A29F2" w:rsidRDefault="008A29F2">
      <w:pPr>
        <w:rPr>
          <w:rFonts w:asciiTheme="majorHAnsi" w:hAnsiTheme="majorHAnsi"/>
          <w:sz w:val="22"/>
          <w:szCs w:val="22"/>
          <w:lang w:val="pt-BR"/>
        </w:rPr>
      </w:pPr>
    </w:p>
    <w:p w14:paraId="6795D44B" w14:textId="5F318007" w:rsidR="008A29F2" w:rsidRPr="008A29F2" w:rsidRDefault="008A29F2">
      <w:pPr>
        <w:rPr>
          <w:sz w:val="22"/>
          <w:szCs w:val="22"/>
          <w:lang w:val="pt-BR"/>
        </w:rPr>
      </w:pPr>
      <w:r w:rsidRPr="008A29F2">
        <w:rPr>
          <w:sz w:val="22"/>
          <w:szCs w:val="22"/>
          <w:u w:val="single"/>
          <w:lang w:val="pt-BR"/>
        </w:rPr>
        <w:t>SERVIÇO</w:t>
      </w:r>
    </w:p>
    <w:p w14:paraId="0EF52390" w14:textId="77777777" w:rsidR="003D2CB3" w:rsidRPr="008A29F2" w:rsidRDefault="003D2CB3">
      <w:pPr>
        <w:rPr>
          <w:rFonts w:asciiTheme="majorHAnsi" w:hAnsiTheme="majorHAnsi"/>
          <w:sz w:val="22"/>
          <w:szCs w:val="22"/>
          <w:lang w:val="pt-BR"/>
        </w:rPr>
      </w:pPr>
    </w:p>
    <w:p w14:paraId="618D94C9" w14:textId="3088D319" w:rsidR="00FA6E0F" w:rsidRPr="008A29F2" w:rsidRDefault="008A29F2" w:rsidP="00FA6E0F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color w:val="333333"/>
          <w:sz w:val="22"/>
          <w:szCs w:val="22"/>
        </w:rPr>
      </w:pPr>
      <w:r w:rsidRPr="008A29F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Rodrigo Andrade - </w:t>
      </w:r>
      <w:r w:rsidR="00FA6E0F" w:rsidRPr="008A29F2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DUAS CAVERNAS</w:t>
      </w:r>
    </w:p>
    <w:p w14:paraId="4DE873A0" w14:textId="0909790B" w:rsidR="00FA6E0F" w:rsidRPr="008A29F2" w:rsidRDefault="00FA6E0F" w:rsidP="00FA6E0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333333"/>
          <w:sz w:val="22"/>
          <w:szCs w:val="22"/>
        </w:rPr>
      </w:pPr>
      <w:r w:rsidRPr="008A29F2">
        <w:rPr>
          <w:rFonts w:ascii="Calibri" w:hAnsi="Calibri"/>
          <w:color w:val="000000"/>
          <w:sz w:val="22"/>
          <w:szCs w:val="22"/>
          <w:shd w:val="clear" w:color="auto" w:fill="FFFFFF"/>
        </w:rPr>
        <w:t>Galeria</w:t>
      </w:r>
      <w:r w:rsidR="008A29F2" w:rsidRPr="008A29F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A29F2" w:rsidRPr="008A29F2">
        <w:rPr>
          <w:rFonts w:ascii="Calibri" w:hAnsi="Calibri"/>
          <w:color w:val="000000"/>
          <w:sz w:val="22"/>
          <w:szCs w:val="22"/>
          <w:shd w:val="clear" w:color="auto" w:fill="FFFFFF"/>
        </w:rPr>
        <w:t>Millan</w:t>
      </w:r>
      <w:proofErr w:type="spellEnd"/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e </w:t>
      </w:r>
      <w:r w:rsidRPr="008A29F2"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Anexo </w:t>
      </w:r>
      <w:proofErr w:type="spellStart"/>
      <w:r w:rsidRPr="008A29F2">
        <w:rPr>
          <w:rFonts w:ascii="Calibri" w:hAnsi="Calibri"/>
          <w:color w:val="000000"/>
          <w:sz w:val="22"/>
          <w:szCs w:val="22"/>
          <w:shd w:val="clear" w:color="auto" w:fill="FFFFFF"/>
        </w:rPr>
        <w:t>Millan</w:t>
      </w:r>
      <w:proofErr w:type="spellEnd"/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(</w:t>
      </w:r>
      <w:hyperlink r:id="rId8" w:history="1">
        <w:r w:rsidRPr="008A29F2">
          <w:rPr>
            <w:rStyle w:val="Hyperlink"/>
            <w:rFonts w:asciiTheme="majorHAnsi" w:hAnsiTheme="majorHAnsi"/>
            <w:color w:val="000000"/>
            <w:sz w:val="22"/>
            <w:szCs w:val="22"/>
            <w:shd w:val="clear" w:color="auto" w:fill="FFFFFF"/>
          </w:rPr>
          <w:t>www.galeriamillan.com.br</w:t>
        </w:r>
      </w:hyperlink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)</w:t>
      </w:r>
    </w:p>
    <w:p w14:paraId="69A8AAB2" w14:textId="77777777" w:rsidR="00FA6E0F" w:rsidRPr="008A29F2" w:rsidRDefault="00FA6E0F" w:rsidP="00FA6E0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333333"/>
          <w:sz w:val="22"/>
          <w:szCs w:val="22"/>
        </w:rPr>
      </w:pPr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Rua Fradique Coutinho, 1360/ 1416 - Vila Madalena – São Paulo</w:t>
      </w:r>
    </w:p>
    <w:p w14:paraId="06A96C3F" w14:textId="77777777" w:rsidR="00FA6E0F" w:rsidRPr="008A29F2" w:rsidRDefault="00FA6E0F" w:rsidP="00FA6E0F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333333"/>
          <w:sz w:val="22"/>
          <w:szCs w:val="22"/>
        </w:rPr>
      </w:pPr>
      <w:proofErr w:type="spellStart"/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Tel</w:t>
      </w:r>
      <w:proofErr w:type="spellEnd"/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- (11) 3031.6007</w:t>
      </w:r>
    </w:p>
    <w:p w14:paraId="04D1F80F" w14:textId="7B8C82A1" w:rsidR="008A29F2" w:rsidRPr="008A29F2" w:rsidRDefault="008A29F2" w:rsidP="008A29F2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333333"/>
          <w:sz w:val="22"/>
          <w:szCs w:val="22"/>
        </w:rPr>
      </w:pPr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Abertura para convidados: 31  de maio 2017, quarta-feira, 19h – 22h. </w:t>
      </w:r>
    </w:p>
    <w:p w14:paraId="4B754F12" w14:textId="4DAA8855" w:rsidR="008A29F2" w:rsidRDefault="008A29F2" w:rsidP="008A29F2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Visitação: de 1 de junho a </w:t>
      </w:r>
      <w:r w:rsidR="002F3A1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1 </w:t>
      </w:r>
      <w:bookmarkStart w:id="0" w:name="_GoBack"/>
      <w:bookmarkEnd w:id="0"/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julho 2017. </w:t>
      </w:r>
    </w:p>
    <w:p w14:paraId="062604A3" w14:textId="0CC60654" w:rsidR="008A29F2" w:rsidRDefault="008A29F2" w:rsidP="008A29F2">
      <w:pPr>
        <w:pStyle w:val="NormalWeb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De segunda a sexta, </w:t>
      </w:r>
      <w:r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das 10h às</w:t>
      </w:r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19h; sábado,</w:t>
      </w:r>
      <w:r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das 11h às</w:t>
      </w:r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 xml:space="preserve"> 18h.</w:t>
      </w:r>
    </w:p>
    <w:p w14:paraId="68F8B33E" w14:textId="77777777" w:rsidR="008A29F2" w:rsidRDefault="008A29F2">
      <w:pPr>
        <w:rPr>
          <w:sz w:val="22"/>
          <w:szCs w:val="22"/>
          <w:lang w:val="pt-BR"/>
        </w:rPr>
      </w:pPr>
    </w:p>
    <w:p w14:paraId="28014F1B" w14:textId="77777777" w:rsidR="008A29F2" w:rsidRPr="008A29F2" w:rsidRDefault="008A29F2">
      <w:pPr>
        <w:rPr>
          <w:sz w:val="22"/>
          <w:szCs w:val="22"/>
          <w:lang w:val="pt-BR"/>
        </w:rPr>
      </w:pPr>
    </w:p>
    <w:p w14:paraId="66B717AD" w14:textId="6B130A9E" w:rsidR="003D2CB3" w:rsidRPr="008A29F2" w:rsidRDefault="008A29F2">
      <w:pPr>
        <w:rPr>
          <w:sz w:val="22"/>
          <w:szCs w:val="22"/>
          <w:lang w:val="pt-BR"/>
        </w:rPr>
      </w:pPr>
      <w:r w:rsidRPr="008A29F2">
        <w:rPr>
          <w:sz w:val="22"/>
          <w:szCs w:val="22"/>
          <w:lang w:val="pt-BR"/>
        </w:rPr>
        <w:t>INFORMAÇÕES PARA A IMPRENSA:</w:t>
      </w:r>
    </w:p>
    <w:p w14:paraId="554482C5" w14:textId="77777777" w:rsidR="008A29F2" w:rsidRDefault="008A29F2">
      <w:pPr>
        <w:rPr>
          <w:sz w:val="22"/>
          <w:szCs w:val="22"/>
          <w:lang w:val="pt-BR"/>
        </w:rPr>
      </w:pPr>
    </w:p>
    <w:p w14:paraId="2E7F775E" w14:textId="60B005CA" w:rsidR="008A29F2" w:rsidRDefault="008A29F2">
      <w:pPr>
        <w:rPr>
          <w:sz w:val="22"/>
          <w:szCs w:val="22"/>
          <w:lang w:val="pt-BR"/>
        </w:rPr>
      </w:pPr>
      <w:r w:rsidRPr="008A29F2">
        <w:rPr>
          <w:sz w:val="22"/>
          <w:szCs w:val="22"/>
          <w:lang w:val="pt-BR"/>
        </w:rPr>
        <w:t>CANIVELLO COMUNICAÇÃO</w:t>
      </w:r>
    </w:p>
    <w:p w14:paraId="4FF5EA07" w14:textId="3B533B17" w:rsidR="009108D7" w:rsidRPr="008A29F2" w:rsidRDefault="009108D7">
      <w:pPr>
        <w:rPr>
          <w:rFonts w:asciiTheme="majorHAnsi" w:hAnsiTheme="majorHAnsi"/>
          <w:sz w:val="22"/>
          <w:szCs w:val="22"/>
          <w:lang w:val="pt-BR"/>
        </w:rPr>
      </w:pPr>
      <w:r>
        <w:rPr>
          <w:rFonts w:asciiTheme="majorHAnsi" w:hAnsiTheme="majorHAnsi"/>
          <w:sz w:val="22"/>
          <w:szCs w:val="22"/>
          <w:lang w:val="pt-BR"/>
        </w:rPr>
        <w:t xml:space="preserve">Luciana </w:t>
      </w:r>
      <w:proofErr w:type="spellStart"/>
      <w:r>
        <w:rPr>
          <w:rFonts w:asciiTheme="majorHAnsi" w:hAnsiTheme="majorHAnsi"/>
          <w:sz w:val="22"/>
          <w:szCs w:val="22"/>
          <w:lang w:val="pt-BR"/>
        </w:rPr>
        <w:t>Pareja</w:t>
      </w:r>
      <w:proofErr w:type="spellEnd"/>
      <w:r>
        <w:rPr>
          <w:rFonts w:asciiTheme="majorHAnsi" w:hAnsiTheme="majorHAnsi"/>
          <w:sz w:val="22"/>
          <w:szCs w:val="22"/>
          <w:lang w:val="pt-BR"/>
        </w:rPr>
        <w:t xml:space="preserve"> – </w:t>
      </w:r>
      <w:hyperlink r:id="rId9" w:history="1">
        <w:r w:rsidRPr="00105406">
          <w:rPr>
            <w:rStyle w:val="Hyperlink"/>
            <w:rFonts w:asciiTheme="majorHAnsi" w:hAnsiTheme="majorHAnsi"/>
            <w:sz w:val="22"/>
            <w:szCs w:val="22"/>
            <w:lang w:val="pt-BR"/>
          </w:rPr>
          <w:t>lupareja.imprensa@gmail.com</w:t>
        </w:r>
      </w:hyperlink>
      <w:r>
        <w:rPr>
          <w:rFonts w:asciiTheme="majorHAnsi" w:hAnsiTheme="majorHAnsi"/>
          <w:sz w:val="22"/>
          <w:szCs w:val="22"/>
          <w:lang w:val="pt-BR"/>
        </w:rPr>
        <w:t xml:space="preserve"> / (11) 97200.4131</w:t>
      </w:r>
    </w:p>
    <w:p w14:paraId="15CA59A4" w14:textId="5ED994C6" w:rsidR="009108D7" w:rsidRDefault="009108D7" w:rsidP="009108D7">
      <w:pPr>
        <w:rPr>
          <w:rFonts w:asciiTheme="majorHAnsi" w:hAnsiTheme="majorHAnsi"/>
          <w:sz w:val="22"/>
          <w:szCs w:val="22"/>
          <w:lang w:val="pt-BR"/>
        </w:rPr>
      </w:pPr>
      <w:r w:rsidRPr="008A29F2">
        <w:rPr>
          <w:rFonts w:asciiTheme="majorHAnsi" w:hAnsiTheme="majorHAnsi"/>
          <w:sz w:val="22"/>
          <w:szCs w:val="22"/>
          <w:lang w:val="pt-BR"/>
        </w:rPr>
        <w:t xml:space="preserve">Mario Canivello – </w:t>
      </w:r>
      <w:hyperlink r:id="rId10" w:history="1">
        <w:r w:rsidRPr="00105406">
          <w:rPr>
            <w:rStyle w:val="Hyperlink"/>
            <w:rFonts w:asciiTheme="majorHAnsi" w:hAnsiTheme="majorHAnsi"/>
            <w:sz w:val="22"/>
            <w:szCs w:val="22"/>
            <w:lang w:val="pt-BR"/>
          </w:rPr>
          <w:t>mario@canivello.com.br</w:t>
        </w:r>
      </w:hyperlink>
      <w:r>
        <w:rPr>
          <w:rFonts w:asciiTheme="majorHAnsi" w:hAnsiTheme="majorHAnsi"/>
          <w:sz w:val="22"/>
          <w:szCs w:val="22"/>
          <w:lang w:val="pt-BR"/>
        </w:rPr>
        <w:t xml:space="preserve"> / (21) 99972.6572</w:t>
      </w:r>
    </w:p>
    <w:p w14:paraId="0026DE15" w14:textId="77777777" w:rsidR="008A29F2" w:rsidRDefault="008A29F2">
      <w:pPr>
        <w:rPr>
          <w:sz w:val="22"/>
          <w:szCs w:val="22"/>
          <w:lang w:val="pt-BR"/>
        </w:rPr>
      </w:pPr>
    </w:p>
    <w:p w14:paraId="7E7BACF3" w14:textId="40FC246B" w:rsidR="008A29F2" w:rsidRDefault="008A29F2">
      <w:pPr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GALERIA MILLAN</w:t>
      </w:r>
    </w:p>
    <w:p w14:paraId="5031FCFD" w14:textId="559B9312" w:rsidR="008A29F2" w:rsidRPr="008A29F2" w:rsidRDefault="008A29F2">
      <w:pPr>
        <w:rPr>
          <w:rFonts w:asciiTheme="majorHAnsi" w:hAnsiTheme="majorHAnsi"/>
          <w:sz w:val="22"/>
          <w:szCs w:val="22"/>
          <w:lang w:val="pt-BR"/>
        </w:rPr>
      </w:pPr>
      <w:r w:rsidRPr="008A29F2">
        <w:rPr>
          <w:rFonts w:asciiTheme="majorHAnsi" w:hAnsiTheme="majorHAnsi"/>
          <w:sz w:val="22"/>
          <w:szCs w:val="22"/>
          <w:lang w:val="pt-BR"/>
        </w:rPr>
        <w:t>press@galeriamillan.com.br</w:t>
      </w:r>
    </w:p>
    <w:p w14:paraId="4C6603B6" w14:textId="073F9DF0" w:rsidR="008A29F2" w:rsidRPr="008A29F2" w:rsidRDefault="008A29F2">
      <w:pPr>
        <w:rPr>
          <w:rFonts w:asciiTheme="majorHAnsi" w:hAnsiTheme="majorHAnsi"/>
          <w:sz w:val="22"/>
          <w:szCs w:val="22"/>
          <w:lang w:val="pt-BR"/>
        </w:rPr>
      </w:pPr>
      <w:proofErr w:type="spellStart"/>
      <w:r w:rsidRPr="008A29F2">
        <w:rPr>
          <w:rFonts w:asciiTheme="majorHAnsi" w:hAnsiTheme="majorHAnsi"/>
          <w:sz w:val="22"/>
          <w:szCs w:val="22"/>
          <w:lang w:val="pt-BR"/>
        </w:rPr>
        <w:t>Tel</w:t>
      </w:r>
      <w:proofErr w:type="spellEnd"/>
      <w:r w:rsidRPr="008A29F2">
        <w:rPr>
          <w:rFonts w:asciiTheme="majorHAnsi" w:hAnsiTheme="majorHAnsi"/>
          <w:sz w:val="22"/>
          <w:szCs w:val="22"/>
          <w:lang w:val="pt-BR"/>
        </w:rPr>
        <w:t xml:space="preserve">: (11) </w:t>
      </w:r>
      <w:r w:rsidRPr="008A29F2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3031.6007</w:t>
      </w:r>
    </w:p>
    <w:p w14:paraId="426BF1E8" w14:textId="5FC229DE" w:rsidR="003D2CB3" w:rsidRPr="00B07407" w:rsidRDefault="003D2CB3">
      <w:pPr>
        <w:rPr>
          <w:sz w:val="22"/>
          <w:szCs w:val="22"/>
          <w:lang w:val="pt-BR"/>
        </w:rPr>
      </w:pPr>
    </w:p>
    <w:sectPr w:rsidR="003D2CB3" w:rsidRPr="00B07407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2B3B5" w14:textId="77777777" w:rsidR="004E58DC" w:rsidRDefault="004E58DC">
      <w:r>
        <w:separator/>
      </w:r>
    </w:p>
  </w:endnote>
  <w:endnote w:type="continuationSeparator" w:id="0">
    <w:p w14:paraId="79C98FA2" w14:textId="77777777" w:rsidR="004E58DC" w:rsidRDefault="004E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inionPro-Regular">
    <w:altName w:val="Minion Pro"/>
    <w:charset w:val="01"/>
    <w:family w:val="roman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DIN Next Rounded LT Pro">
    <w:panose1 w:val="020F0503020203050203"/>
    <w:charset w:val="00"/>
    <w:family w:val="auto"/>
    <w:pitch w:val="variable"/>
    <w:sig w:usb0="A000002F" w:usb1="5000205B" w:usb2="00000000" w:usb3="00000000" w:csb0="0000009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13762" w14:textId="77777777" w:rsidR="004E58DC" w:rsidRDefault="004E58DC">
    <w:pPr>
      <w:pStyle w:val="Footer"/>
      <w:spacing w:line="276" w:lineRule="auto"/>
    </w:pPr>
  </w:p>
  <w:p w14:paraId="12CFACB4" w14:textId="25B790BF" w:rsidR="004E58DC" w:rsidRDefault="004E58DC">
    <w:pPr>
      <w:pStyle w:val="Footer"/>
      <w:spacing w:line="276" w:lineRule="auto"/>
    </w:pPr>
    <w:r>
      <w:rPr>
        <w:rFonts w:ascii="DIN Next Rounded LT Pro" w:hAnsi="DIN Next Rounded LT Pro"/>
        <w:noProof/>
        <w:color w:val="460E1C"/>
        <w:spacing w:val="6"/>
        <w:sz w:val="14"/>
      </w:rPr>
      <w:drawing>
        <wp:inline distT="0" distB="0" distL="0" distR="0" wp14:anchorId="0E38C58F" wp14:editId="32FFAE15">
          <wp:extent cx="1714500" cy="362760"/>
          <wp:effectExtent l="0" t="0" r="0" b="0"/>
          <wp:docPr id="3" name="Picture 3" descr="Mario HD:Users:mc:Arquivos MC:Empresa:Logo/Users/mariocanivello/Desktop/Timbrado Canivello.docs:CNVLL - Renan:ASSINATURAS:FOOTN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io HD:Users:mc:Arquivos MC:Empresa:Logo/Users/mariocanivello/Desktop/Timbrado Canivello.docs:CNVLL - Renan:ASSINATURAS:FOOTNO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363" cy="363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C3B4E" w14:textId="77777777" w:rsidR="004E58DC" w:rsidRDefault="004E58DC">
      <w:r>
        <w:separator/>
      </w:r>
    </w:p>
  </w:footnote>
  <w:footnote w:type="continuationSeparator" w:id="0">
    <w:p w14:paraId="38E2A399" w14:textId="77777777" w:rsidR="004E58DC" w:rsidRDefault="004E58D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CEF41" w14:textId="584BFE86" w:rsidR="004E58DC" w:rsidRDefault="004E58DC" w:rsidP="00FA6E0F">
    <w:pPr>
      <w:pStyle w:val="Header"/>
    </w:pPr>
    <w:r>
      <w:rPr>
        <w:noProof/>
      </w:rPr>
      <w:drawing>
        <wp:inline distT="0" distB="0" distL="0" distR="0" wp14:anchorId="501FE4B8" wp14:editId="76BE414B">
          <wp:extent cx="1498600" cy="483349"/>
          <wp:effectExtent l="0" t="0" r="0" b="0"/>
          <wp:docPr id="2" name="Picture 2" descr="Mario HD:Users:mc:Arquivos MC:Empresa:Logo/Users/mariocanivello/Desktop/Timbrado Canivello.docs:CNVLL - Renan:ASSINATURAS:CABEC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o HD:Users:mc:Arquivos MC:Empresa:Logo/Users/mariocanivello/Desktop/Timbrado Canivello.docs:CNVLL - Renan:ASSINATURAS:CABEC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353" cy="483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45E448" w14:textId="77777777" w:rsidR="004E58DC" w:rsidRDefault="004E58DC" w:rsidP="00FA6E0F">
    <w:pPr>
      <w:pStyle w:val="Header"/>
    </w:pPr>
  </w:p>
  <w:p w14:paraId="0A2F5980" w14:textId="77777777" w:rsidR="004E58DC" w:rsidRDefault="004E58DC" w:rsidP="00FA6E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B3"/>
    <w:rsid w:val="002F3A12"/>
    <w:rsid w:val="003D2CB3"/>
    <w:rsid w:val="003E5849"/>
    <w:rsid w:val="004E58DC"/>
    <w:rsid w:val="004F50E4"/>
    <w:rsid w:val="005006CC"/>
    <w:rsid w:val="007D08C0"/>
    <w:rsid w:val="008A29F2"/>
    <w:rsid w:val="009108D7"/>
    <w:rsid w:val="00B07407"/>
    <w:rsid w:val="00BB1BEE"/>
    <w:rsid w:val="00BD39DE"/>
    <w:rsid w:val="00C6039A"/>
    <w:rsid w:val="00FA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B1E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322A7"/>
  </w:style>
  <w:style w:type="character" w:customStyle="1" w:styleId="FooterChar">
    <w:name w:val="Footer Char"/>
    <w:basedOn w:val="DefaultParagraphFont"/>
    <w:link w:val="Footer"/>
    <w:uiPriority w:val="99"/>
    <w:qFormat/>
    <w:rsid w:val="006322A7"/>
  </w:style>
  <w:style w:type="character" w:customStyle="1" w:styleId="FootnoteCharacters">
    <w:name w:val="Footnote Character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6322A7"/>
    <w:pPr>
      <w:suppressAutoHyphens/>
    </w:pPr>
    <w:rPr>
      <w:rFonts w:ascii="Calibri" w:eastAsiaTheme="minorEastAsia" w:hAnsi="Calibri"/>
      <w:sz w:val="22"/>
      <w:szCs w:val="22"/>
      <w:lang w:eastAsia="zh-CN"/>
    </w:rPr>
  </w:style>
  <w:style w:type="paragraph" w:customStyle="1" w:styleId="NoParagraphStyle">
    <w:name w:val="[No Paragraph Style]"/>
    <w:qFormat/>
    <w:pPr>
      <w:suppressAutoHyphens/>
      <w:spacing w:line="288" w:lineRule="auto"/>
      <w:textAlignment w:val="center"/>
    </w:pPr>
    <w:rPr>
      <w:rFonts w:ascii="MinionPro-Regular" w:eastAsia="MinionPro-Regular" w:hAnsi="MinionPro-Regular"/>
      <w:color w:val="000000"/>
    </w:rPr>
  </w:style>
  <w:style w:type="paragraph" w:customStyle="1" w:styleId="BasicParagraph">
    <w:name w:val="[Basic Paragraph]"/>
    <w:basedOn w:val="NoParagraphStyle"/>
    <w:qFormat/>
  </w:style>
  <w:style w:type="paragraph" w:customStyle="1" w:styleId="Dinnextroun">
    <w:name w:val="Din next roun"/>
    <w:basedOn w:val="BasicParagraph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39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D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6E0F"/>
    <w:pPr>
      <w:suppressAutoHyphens w:val="0"/>
      <w:spacing w:before="100" w:beforeAutospacing="1" w:after="100" w:afterAutospacing="1"/>
    </w:pPr>
    <w:rPr>
      <w:rFonts w:ascii="Times" w:hAnsi="Times" w:cs="Times New Roman"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/>
    <w:rsid w:val="00FA6E0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50E4"/>
  </w:style>
  <w:style w:type="character" w:styleId="Emphasis">
    <w:name w:val="Emphasis"/>
    <w:basedOn w:val="DefaultParagraphFont"/>
    <w:uiPriority w:val="20"/>
    <w:qFormat/>
    <w:rsid w:val="004F50E4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6322A7"/>
  </w:style>
  <w:style w:type="character" w:customStyle="1" w:styleId="FooterChar">
    <w:name w:val="Footer Char"/>
    <w:basedOn w:val="DefaultParagraphFont"/>
    <w:link w:val="Footer"/>
    <w:uiPriority w:val="99"/>
    <w:qFormat/>
    <w:rsid w:val="006322A7"/>
  </w:style>
  <w:style w:type="character" w:customStyle="1" w:styleId="FootnoteCharacters">
    <w:name w:val="Footnote Character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6322A7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6322A7"/>
    <w:pPr>
      <w:tabs>
        <w:tab w:val="center" w:pos="4680"/>
        <w:tab w:val="right" w:pos="9360"/>
      </w:tabs>
    </w:pPr>
  </w:style>
  <w:style w:type="paragraph" w:styleId="NoSpacing">
    <w:name w:val="No Spacing"/>
    <w:uiPriority w:val="1"/>
    <w:qFormat/>
    <w:rsid w:val="006322A7"/>
    <w:pPr>
      <w:suppressAutoHyphens/>
    </w:pPr>
    <w:rPr>
      <w:rFonts w:ascii="Calibri" w:eastAsiaTheme="minorEastAsia" w:hAnsi="Calibri"/>
      <w:sz w:val="22"/>
      <w:szCs w:val="22"/>
      <w:lang w:eastAsia="zh-CN"/>
    </w:rPr>
  </w:style>
  <w:style w:type="paragraph" w:customStyle="1" w:styleId="NoParagraphStyle">
    <w:name w:val="[No Paragraph Style]"/>
    <w:qFormat/>
    <w:pPr>
      <w:suppressAutoHyphens/>
      <w:spacing w:line="288" w:lineRule="auto"/>
      <w:textAlignment w:val="center"/>
    </w:pPr>
    <w:rPr>
      <w:rFonts w:ascii="MinionPro-Regular" w:eastAsia="MinionPro-Regular" w:hAnsi="MinionPro-Regular"/>
      <w:color w:val="000000"/>
    </w:rPr>
  </w:style>
  <w:style w:type="paragraph" w:customStyle="1" w:styleId="BasicParagraph">
    <w:name w:val="[Basic Paragraph]"/>
    <w:basedOn w:val="NoParagraphStyle"/>
    <w:qFormat/>
  </w:style>
  <w:style w:type="paragraph" w:customStyle="1" w:styleId="Dinnextroun">
    <w:name w:val="Din next roun"/>
    <w:basedOn w:val="BasicParagraph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39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D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A6E0F"/>
    <w:pPr>
      <w:suppressAutoHyphens w:val="0"/>
      <w:spacing w:before="100" w:beforeAutospacing="1" w:after="100" w:afterAutospacing="1"/>
    </w:pPr>
    <w:rPr>
      <w:rFonts w:ascii="Times" w:hAnsi="Times" w:cs="Times New Roman"/>
      <w:sz w:val="20"/>
      <w:szCs w:val="20"/>
      <w:lang w:val="pt-BR"/>
    </w:rPr>
  </w:style>
  <w:style w:type="character" w:styleId="Hyperlink">
    <w:name w:val="Hyperlink"/>
    <w:basedOn w:val="DefaultParagraphFont"/>
    <w:uiPriority w:val="99"/>
    <w:unhideWhenUsed/>
    <w:rsid w:val="00FA6E0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50E4"/>
  </w:style>
  <w:style w:type="character" w:styleId="Emphasis">
    <w:name w:val="Emphasis"/>
    <w:basedOn w:val="DefaultParagraphFont"/>
    <w:uiPriority w:val="20"/>
    <w:qFormat/>
    <w:rsid w:val="004F50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aleriamillan.com.br/" TargetMode="External"/><Relationship Id="rId9" Type="http://schemas.openxmlformats.org/officeDocument/2006/relationships/hyperlink" Target="mailto:lupareja.imprensa@gmail.com" TargetMode="External"/><Relationship Id="rId10" Type="http://schemas.openxmlformats.org/officeDocument/2006/relationships/hyperlink" Target="mailto:mario@canivello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21524D-5BA0-5642-922F-8979A7BD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1174</Words>
  <Characters>6694</Characters>
  <Application>Microsoft Macintosh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lima</dc:creator>
  <cp:lastModifiedBy>Mario Canivello</cp:lastModifiedBy>
  <cp:revision>7</cp:revision>
  <dcterms:created xsi:type="dcterms:W3CDTF">2017-05-05T15:50:00Z</dcterms:created>
  <dcterms:modified xsi:type="dcterms:W3CDTF">2017-05-05T21:21:00Z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