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D97B" w14:textId="5A8881D1" w:rsidR="008B2CBC" w:rsidRPr="00D2662A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  <w:r w:rsidRPr="00D2662A">
        <w:rPr>
          <w:rFonts w:ascii="Calibri" w:hAnsi="Calibri" w:cstheme="majorHAnsi"/>
          <w:b/>
          <w:sz w:val="22"/>
          <w:szCs w:val="22"/>
        </w:rPr>
        <w:t xml:space="preserve">EM NOVA EXPOSIÇÃO, VIK MUNIZ </w:t>
      </w:r>
      <w:r w:rsidR="004C28E7" w:rsidRPr="00D2662A">
        <w:rPr>
          <w:rFonts w:ascii="Calibri" w:hAnsi="Calibri" w:cstheme="majorHAnsi"/>
          <w:b/>
          <w:sz w:val="22"/>
          <w:szCs w:val="22"/>
        </w:rPr>
        <w:t>EXPLORA AMBIGUIDADE DOS SENTIDOS</w:t>
      </w:r>
      <w:r w:rsidRPr="00D2662A">
        <w:rPr>
          <w:rFonts w:ascii="Calibri" w:hAnsi="Calibri" w:cstheme="majorHAnsi"/>
          <w:b/>
          <w:sz w:val="22"/>
          <w:szCs w:val="22"/>
        </w:rPr>
        <w:t xml:space="preserve"> </w:t>
      </w:r>
    </w:p>
    <w:p w14:paraId="078A04E0" w14:textId="5AF34D26" w:rsidR="008B2CBC" w:rsidRPr="00D2662A" w:rsidRDefault="004C28E7" w:rsidP="008B2CBC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  <w:r w:rsidRPr="00D2662A">
        <w:rPr>
          <w:rFonts w:ascii="Calibri" w:hAnsi="Calibri" w:cstheme="majorHAnsi"/>
          <w:b/>
          <w:sz w:val="22"/>
          <w:szCs w:val="22"/>
        </w:rPr>
        <w:t>PARA DISCUTIR LIMITE</w:t>
      </w:r>
      <w:r w:rsidR="008B2CBC" w:rsidRPr="00D2662A">
        <w:rPr>
          <w:rFonts w:ascii="Calibri" w:hAnsi="Calibri" w:cstheme="majorHAnsi"/>
          <w:b/>
          <w:sz w:val="22"/>
          <w:szCs w:val="22"/>
        </w:rPr>
        <w:t xml:space="preserve"> ENTRE REALIDADE E REPRESENTAÇÃO</w:t>
      </w:r>
    </w:p>
    <w:p w14:paraId="54E9B9E6" w14:textId="77777777" w:rsidR="008B2CBC" w:rsidRPr="00D2662A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</w:p>
    <w:p w14:paraId="258D930F" w14:textId="77777777" w:rsidR="008B2CBC" w:rsidRPr="00D2662A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sz w:val="18"/>
          <w:szCs w:val="18"/>
        </w:rPr>
      </w:pPr>
      <w:r w:rsidRPr="00D2662A">
        <w:rPr>
          <w:rFonts w:ascii="Calibri" w:hAnsi="Calibri" w:cstheme="majorHAnsi"/>
          <w:sz w:val="18"/>
          <w:szCs w:val="18"/>
        </w:rPr>
        <w:t>PARA IMAGENS EM ALTA RESOLUÇÃO: CANIVELLO.COM.BR</w:t>
      </w:r>
    </w:p>
    <w:p w14:paraId="434F6C82" w14:textId="77777777" w:rsidR="008B2CBC" w:rsidRPr="00D2662A" w:rsidRDefault="008B2CBC" w:rsidP="008B2CBC">
      <w:pPr>
        <w:pStyle w:val="BodyText"/>
        <w:spacing w:after="0" w:line="240" w:lineRule="auto"/>
        <w:jc w:val="center"/>
        <w:rPr>
          <w:rFonts w:ascii="Calibri" w:hAnsi="Calibri" w:cstheme="majorHAnsi"/>
          <w:b/>
          <w:sz w:val="22"/>
          <w:szCs w:val="22"/>
        </w:rPr>
      </w:pPr>
    </w:p>
    <w:p w14:paraId="518FB5D7" w14:textId="77777777" w:rsidR="008B2CBC" w:rsidRPr="00D2662A" w:rsidRDefault="008B2CBC" w:rsidP="008B2CBC">
      <w:pPr>
        <w:pStyle w:val="BodyText"/>
        <w:spacing w:after="0" w:line="240" w:lineRule="auto"/>
        <w:jc w:val="both"/>
        <w:rPr>
          <w:rFonts w:ascii="Calibri" w:hAnsi="Calibri" w:cstheme="majorHAnsi"/>
          <w:sz w:val="22"/>
          <w:szCs w:val="22"/>
        </w:rPr>
      </w:pPr>
    </w:p>
    <w:p w14:paraId="113FD785" w14:textId="0FE2AC32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 w:cstheme="majorHAnsi"/>
          <w:b/>
          <w:sz w:val="22"/>
          <w:szCs w:val="22"/>
          <w:lang w:val="pt-BR"/>
        </w:rPr>
        <w:t>Vik Muniz</w:t>
      </w:r>
      <w:r w:rsidR="004C28E7" w:rsidRPr="00D2662A">
        <w:rPr>
          <w:rFonts w:ascii="Calibri" w:hAnsi="Calibri" w:cstheme="majorHAnsi"/>
          <w:sz w:val="22"/>
          <w:szCs w:val="22"/>
          <w:lang w:val="pt-BR"/>
        </w:rPr>
        <w:t xml:space="preserve"> abre, no dia 2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de setembro, na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Galeria Nara Roesler - São Paulo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a exposição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>, na qual retoma com força renovada caminhos e procedimentos que já havia trilhado no passado, investigando de forma aguda e sintética a tênue fronteira entre realidade e representação, entre o objeto o</w:t>
      </w:r>
      <w:r w:rsidR="00A472BB">
        <w:rPr>
          <w:rFonts w:ascii="Calibri" w:hAnsi="Calibri" w:cstheme="majorHAnsi"/>
          <w:sz w:val="22"/>
          <w:szCs w:val="22"/>
          <w:lang w:val="pt-BR"/>
        </w:rPr>
        <w:t>riginal e sua cópia. São mais de 7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0 </w:t>
      </w:r>
      <w:r w:rsidR="00A472BB">
        <w:rPr>
          <w:rFonts w:ascii="Calibri" w:hAnsi="Calibri" w:cstheme="majorHAnsi"/>
          <w:sz w:val="22"/>
          <w:szCs w:val="22"/>
          <w:lang w:val="pt-BR"/>
        </w:rPr>
        <w:t>obras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nas quais deixa de lado qualquer recurso narrativo e torna explícito o esqueleto processual do trabalho, ao mesmo tempo em que brinca com as certezas do espectador. </w:t>
      </w:r>
    </w:p>
    <w:p w14:paraId="593BB7B2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</w:p>
    <w:p w14:paraId="63031236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“Sempre funciona das duas maneiras. O que você espera ser uma foto não é e o que você espera que seja um objeto é uma imagem fotográfica”, ironiza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>. “Em uma época em que tudo é reprodutível, a diferença entre a obra e a imagem da obra quase não existe”, acrescenta.</w:t>
      </w:r>
    </w:p>
    <w:p w14:paraId="07DE86B3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7EE235C6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 xml:space="preserve">Durante o processo de pesquisa de seu catálogo </w:t>
      </w:r>
      <w:r w:rsidRPr="00D2662A">
        <w:rPr>
          <w:rFonts w:ascii="Calibri" w:hAnsi="Calibri"/>
          <w:i/>
          <w:sz w:val="22"/>
          <w:szCs w:val="22"/>
          <w:lang w:val="pt-BR"/>
        </w:rPr>
        <w:t>raisonné</w:t>
      </w:r>
      <w:r w:rsidRPr="00D2662A">
        <w:rPr>
          <w:rFonts w:ascii="Calibri" w:hAnsi="Calibri"/>
          <w:sz w:val="22"/>
          <w:szCs w:val="22"/>
          <w:lang w:val="pt-BR"/>
        </w:rPr>
        <w:t xml:space="preserve">, lançado recentemente, </w:t>
      </w:r>
      <w:r w:rsidRPr="00D2662A">
        <w:rPr>
          <w:rFonts w:ascii="Calibri" w:hAnsi="Calibri"/>
          <w:b/>
          <w:sz w:val="22"/>
          <w:szCs w:val="22"/>
          <w:lang w:val="pt-BR"/>
        </w:rPr>
        <w:t>Vik</w:t>
      </w:r>
      <w:r w:rsidRPr="00D2662A">
        <w:rPr>
          <w:rFonts w:ascii="Calibri" w:hAnsi="Calibri"/>
          <w:sz w:val="22"/>
          <w:szCs w:val="22"/>
          <w:lang w:val="pt-BR"/>
        </w:rPr>
        <w:t xml:space="preserve"> se deu conta de como havia deixado de lado um procedimento recorrente em sua produção no início de sua carreira, quando tinha menos envolvimento com o campo da fotografia: a manipulação da superfície fotográfica após a realização da imagem. Retomou então tais estratégias, refazendo e complementando as fotografias. O resultado é uma espécie de antologia, formada por projetos antigos e recentes, bastante estimulante em tempos de Bienal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. “É como um cardápio das ideias que já usei, um compêndio de estratégias expostas de formas muito simples”, sintetiza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que no momento também se dedica à cerimônia de abertura dos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Jogos Paralímpicos 2016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da qual será um dos diretores. </w:t>
      </w:r>
    </w:p>
    <w:p w14:paraId="4735E856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7A1F0B5F" w14:textId="77777777" w:rsidR="008B2CBC" w:rsidRPr="00D2662A" w:rsidRDefault="008B2CBC" w:rsidP="008B2CBC">
      <w:pPr>
        <w:widowControl w:val="0"/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O público não verá em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obras realizadas a partir de imagens conhecidas, tampouco referências a materiais mundanos – aspectos comuns no trabalho do artista.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alude aqui à vasta tradição da arte abstrata, destilando para isso suas fórmulas básicas na criação de maneiras inusitadas de meditar sobre a imagem e o objeto, sobre a ambiguidade dos sentidos e a importância da ilusão.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traça a constante preocupação do artista em transcender as dimensões simbólicas da imagem. </w:t>
      </w:r>
    </w:p>
    <w:p w14:paraId="14043D71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01B5CA55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 xml:space="preserve">Um exemplo de investigação que não se encerra com o ato de fotografar é </w:t>
      </w:r>
      <w:r w:rsidRPr="00D2662A">
        <w:rPr>
          <w:rFonts w:ascii="Calibri" w:hAnsi="Calibri"/>
          <w:b/>
          <w:i/>
          <w:sz w:val="22"/>
          <w:szCs w:val="22"/>
          <w:lang w:val="pt-BR"/>
        </w:rPr>
        <w:t>Two Nails</w:t>
      </w:r>
      <w:r w:rsidRPr="00D2662A">
        <w:rPr>
          <w:rFonts w:ascii="Calibri" w:hAnsi="Calibri"/>
          <w:sz w:val="22"/>
          <w:szCs w:val="22"/>
          <w:lang w:val="pt-BR"/>
        </w:rPr>
        <w:t xml:space="preserve"> (1987/2016), uma espécie de trabalho-chave em </w:t>
      </w:r>
      <w:r w:rsidRPr="00D2662A">
        <w:rPr>
          <w:rFonts w:ascii="Calibri" w:hAnsi="Calibr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/>
          <w:sz w:val="22"/>
          <w:szCs w:val="22"/>
          <w:lang w:val="pt-BR"/>
        </w:rPr>
        <w:t xml:space="preserve"> e cuja primeira versão pertence à coleção do </w:t>
      </w:r>
      <w:r w:rsidRPr="00D2662A">
        <w:rPr>
          <w:rFonts w:ascii="Calibri" w:hAnsi="Calibri"/>
          <w:b/>
          <w:sz w:val="22"/>
          <w:szCs w:val="22"/>
          <w:lang w:val="pt-BR"/>
        </w:rPr>
        <w:t>Museu de Arte Moderna</w:t>
      </w:r>
      <w:r w:rsidRPr="00D2662A">
        <w:rPr>
          <w:rFonts w:ascii="Calibri" w:hAnsi="Calibri"/>
          <w:sz w:val="22"/>
          <w:szCs w:val="22"/>
          <w:lang w:val="pt-BR"/>
        </w:rPr>
        <w:t xml:space="preserve"> (</w:t>
      </w:r>
      <w:r w:rsidRPr="00D2662A">
        <w:rPr>
          <w:rFonts w:ascii="Calibri" w:hAnsi="Calibri"/>
          <w:b/>
          <w:sz w:val="22"/>
          <w:szCs w:val="22"/>
          <w:lang w:val="pt-BR"/>
        </w:rPr>
        <w:t>MoMA</w:t>
      </w:r>
      <w:r w:rsidRPr="00D2662A">
        <w:rPr>
          <w:rFonts w:ascii="Calibri" w:hAnsi="Calibri"/>
          <w:sz w:val="22"/>
          <w:szCs w:val="22"/>
          <w:lang w:val="pt-BR"/>
        </w:rPr>
        <w:t xml:space="preserve">) de Nova York. Extremamente enxuta, a composição mostra uma folha de papel presa por dois pregos: um real, o outro fotografado, gerando um quadro tão ambíguo que se torna   impossível identificar as diferenças por meio de uma reprodução fotográfica. “É necessário estar diante da obra. E mesmo assim você terá dúvidas”, ressalta </w:t>
      </w:r>
      <w:r w:rsidRPr="00D2662A">
        <w:rPr>
          <w:rFonts w:ascii="Calibri" w:hAnsi="Calibri"/>
          <w:b/>
          <w:sz w:val="22"/>
          <w:szCs w:val="22"/>
          <w:lang w:val="pt-BR"/>
        </w:rPr>
        <w:t>Vik</w:t>
      </w:r>
      <w:r w:rsidRPr="00D2662A">
        <w:rPr>
          <w:rFonts w:ascii="Calibri" w:hAnsi="Calibri"/>
          <w:sz w:val="22"/>
          <w:szCs w:val="22"/>
          <w:lang w:val="pt-BR"/>
        </w:rPr>
        <w:t>.</w:t>
      </w:r>
    </w:p>
    <w:p w14:paraId="361FCDC9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</w:p>
    <w:p w14:paraId="7D26669E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t xml:space="preserve">Além da paradoxal relação entre imagem e objeto e do recorrente uso de estratégias ilusionistas – </w:t>
      </w:r>
      <w:r w:rsidRPr="00D2662A">
        <w:rPr>
          <w:rFonts w:ascii="Calibri" w:hAnsi="Calibri"/>
          <w:sz w:val="22"/>
          <w:szCs w:val="22"/>
          <w:lang w:val="pt-BR"/>
        </w:rPr>
        <w:t>“A ilusão é um requisito fundamental de todo tipo de linguagem”, diz –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, esses trabalhos flertam com a arte conceitual e estabelecem um intenso diálogo com a arte abstrata, cinética e concreta. Sobretudo, segundo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>, pelo interesse comum em relação às teorias da Gestalt, mais especificamente nos campos da psicologia e da ciência.</w:t>
      </w:r>
    </w:p>
    <w:p w14:paraId="453BC0FF" w14:textId="77777777" w:rsidR="008B2CBC" w:rsidRPr="00D2662A" w:rsidRDefault="008B2CBC" w:rsidP="008B2CBC">
      <w:pPr>
        <w:jc w:val="both"/>
        <w:rPr>
          <w:rFonts w:ascii="Calibri" w:hAnsi="Calibri" w:cstheme="majorHAnsi"/>
          <w:sz w:val="22"/>
          <w:szCs w:val="22"/>
          <w:lang w:val="pt-BR"/>
        </w:rPr>
      </w:pPr>
    </w:p>
    <w:p w14:paraId="2067CB62" w14:textId="77777777" w:rsidR="008B2CBC" w:rsidRPr="00D2662A" w:rsidRDefault="008B2CBC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 w:cstheme="majorHAnsi"/>
          <w:sz w:val="22"/>
          <w:szCs w:val="22"/>
          <w:lang w:val="pt-BR"/>
        </w:rPr>
        <w:lastRenderedPageBreak/>
        <w:t xml:space="preserve">Repetição, ritmo, profundidade, espaçamento, uso das cores primárias ou gradações sutis de cinza e preto estão entre as questões caras à abstração e que compõem o alfabeto com o qual </w:t>
      </w:r>
      <w:r w:rsidRPr="00D2662A">
        <w:rPr>
          <w:rFonts w:ascii="Calibri" w:hAnsi="Calibri" w:cstheme="majorHAnsi"/>
          <w:b/>
          <w:sz w:val="22"/>
          <w:szCs w:val="22"/>
          <w:lang w:val="pt-BR"/>
        </w:rPr>
        <w:t>Vik</w:t>
      </w:r>
      <w:r w:rsidRPr="00D2662A">
        <w:rPr>
          <w:rFonts w:ascii="Calibri" w:hAnsi="Calibri" w:cstheme="majorHAnsi"/>
          <w:sz w:val="22"/>
          <w:szCs w:val="22"/>
          <w:lang w:val="pt-BR"/>
        </w:rPr>
        <w:t xml:space="preserve"> lida em </w:t>
      </w:r>
      <w:r w:rsidRPr="00D2662A">
        <w:rPr>
          <w:rFonts w:ascii="Calibri" w:hAnsi="Calibri" w:cstheme="majorHAnsi"/>
          <w:b/>
          <w:i/>
          <w:sz w:val="22"/>
          <w:szCs w:val="22"/>
          <w:lang w:val="pt-BR"/>
        </w:rPr>
        <w:t>Handmade</w:t>
      </w:r>
      <w:r w:rsidRPr="00D2662A">
        <w:rPr>
          <w:rFonts w:ascii="Calibri" w:hAnsi="Calibri" w:cstheme="majorHAnsi"/>
          <w:sz w:val="22"/>
          <w:szCs w:val="22"/>
          <w:lang w:val="pt-BR"/>
        </w:rPr>
        <w:t>. Mas ele vai além disso. Lança mão do vocabulário construtivo para mais uma vez colocar em questão o estatuto da imagem no mundo contemporâneo. “</w:t>
      </w:r>
      <w:r w:rsidRPr="00D2662A">
        <w:rPr>
          <w:rFonts w:ascii="Calibri" w:hAnsi="Calibri"/>
          <w:sz w:val="22"/>
          <w:szCs w:val="22"/>
          <w:lang w:val="pt-BR"/>
        </w:rPr>
        <w:t>A exposição mostra um artista diferente e que sou eu ao mesmo tempo”, conclui.</w:t>
      </w:r>
    </w:p>
    <w:p w14:paraId="18494778" w14:textId="77777777" w:rsidR="00C31F0A" w:rsidRPr="00D2662A" w:rsidRDefault="00C31F0A" w:rsidP="008B2CBC">
      <w:pPr>
        <w:jc w:val="both"/>
        <w:rPr>
          <w:rFonts w:ascii="Calibri" w:hAnsi="Calibri"/>
          <w:sz w:val="22"/>
          <w:szCs w:val="22"/>
          <w:lang w:val="pt-BR"/>
        </w:rPr>
      </w:pPr>
    </w:p>
    <w:p w14:paraId="4E47835C" w14:textId="5579D176" w:rsidR="00C31F0A" w:rsidRPr="00D2662A" w:rsidRDefault="00C31F0A" w:rsidP="008B2CBC">
      <w:pPr>
        <w:jc w:val="both"/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No dia da abertura, às 17 horas, o artista conversa com a curadora</w:t>
      </w:r>
      <w:r w:rsidR="00F4524B" w:rsidRPr="00D2662A">
        <w:rPr>
          <w:rFonts w:ascii="Calibri" w:hAnsi="Calibri"/>
          <w:sz w:val="22"/>
          <w:szCs w:val="22"/>
          <w:lang w:val="pt-BR"/>
        </w:rPr>
        <w:t xml:space="preserve"> </w:t>
      </w:r>
      <w:r w:rsidR="00F4524B" w:rsidRPr="00D2662A">
        <w:rPr>
          <w:rFonts w:ascii="Calibri" w:hAnsi="Calibri"/>
          <w:b/>
          <w:sz w:val="22"/>
          <w:szCs w:val="22"/>
          <w:lang w:val="pt-BR"/>
        </w:rPr>
        <w:t>Luisa Duarte</w:t>
      </w:r>
      <w:r w:rsidRPr="00D2662A">
        <w:rPr>
          <w:rFonts w:ascii="Calibri" w:hAnsi="Calibri"/>
          <w:sz w:val="22"/>
          <w:szCs w:val="22"/>
          <w:lang w:val="pt-BR"/>
        </w:rPr>
        <w:t xml:space="preserve"> e o público, no espaço da galeria, sobre a exposição e seu processo de trabalho. Entrada franca.</w:t>
      </w:r>
    </w:p>
    <w:p w14:paraId="48F232C9" w14:textId="77777777" w:rsidR="008B2CBC" w:rsidRPr="00D2662A" w:rsidRDefault="008B2CBC" w:rsidP="008B2CBC">
      <w:pPr>
        <w:pStyle w:val="BodyText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0E932E1A" w14:textId="77777777" w:rsidR="008B2CBC" w:rsidRPr="00D2662A" w:rsidRDefault="008B2CBC" w:rsidP="008B2CBC">
      <w:pPr>
        <w:pStyle w:val="BodyText"/>
        <w:spacing w:after="0" w:line="240" w:lineRule="auto"/>
        <w:jc w:val="both"/>
        <w:rPr>
          <w:rFonts w:ascii="Calibri" w:hAnsi="Calibri" w:cstheme="majorHAnsi"/>
          <w:b/>
          <w:sz w:val="22"/>
          <w:szCs w:val="22"/>
          <w:u w:val="single"/>
        </w:rPr>
      </w:pPr>
      <w:r w:rsidRPr="00D2662A">
        <w:rPr>
          <w:rFonts w:ascii="Calibri" w:hAnsi="Calibri" w:cstheme="majorHAnsi"/>
          <w:b/>
          <w:sz w:val="22"/>
          <w:szCs w:val="22"/>
          <w:u w:val="single"/>
        </w:rPr>
        <w:t>SOBRE O ARTISTA</w:t>
      </w:r>
    </w:p>
    <w:p w14:paraId="59472201" w14:textId="77777777" w:rsidR="00CE0665" w:rsidRDefault="00CE0665" w:rsidP="008B2CBC">
      <w:pPr>
        <w:jc w:val="both"/>
        <w:rPr>
          <w:rFonts w:ascii="Calibri" w:hAnsi="Calibri" w:cstheme="majorHAnsi"/>
          <w:b/>
          <w:sz w:val="22"/>
          <w:szCs w:val="22"/>
          <w:lang w:val="pt-BR"/>
        </w:rPr>
      </w:pPr>
    </w:p>
    <w:p w14:paraId="0AF3FD2B" w14:textId="06B0B91A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b/>
          <w:sz w:val="22"/>
          <w:szCs w:val="22"/>
          <w:lang w:val="pt-BR"/>
        </w:rPr>
        <w:t>Vik Muniz</w:t>
      </w:r>
      <w:r w:rsidRPr="00CE0665">
        <w:rPr>
          <w:rFonts w:cs="Arial"/>
          <w:sz w:val="22"/>
          <w:szCs w:val="22"/>
          <w:lang w:val="pt-BR"/>
        </w:rPr>
        <w:t xml:space="preserve"> (n. 1961, São Paulo, Brasil) vive e trabalha entre Rio de Janeiro e Nova York.</w:t>
      </w:r>
      <w:r>
        <w:rPr>
          <w:rFonts w:cs="Arial"/>
          <w:sz w:val="22"/>
          <w:szCs w:val="22"/>
          <w:lang w:val="pt-BR"/>
        </w:rPr>
        <w:t xml:space="preserve"> Alcancóu reconhecimento internacional</w:t>
      </w:r>
      <w:r w:rsidRPr="00CE0665">
        <w:rPr>
          <w:rFonts w:cs="Arial"/>
          <w:sz w:val="22"/>
          <w:szCs w:val="22"/>
          <w:lang w:val="pt-BR"/>
        </w:rPr>
        <w:t xml:space="preserve"> como um dos artistas mais inovadores e criativos do século 21. Conhecido por criar o que ele descreve como ilusões fotográficas, </w:t>
      </w:r>
      <w:r w:rsidRPr="00CE0665">
        <w:rPr>
          <w:rFonts w:cs="Arial"/>
          <w:b/>
          <w:sz w:val="22"/>
          <w:szCs w:val="22"/>
          <w:lang w:val="pt-BR"/>
        </w:rPr>
        <w:t>Muniz</w:t>
      </w:r>
      <w:r w:rsidRPr="00CE0665">
        <w:rPr>
          <w:rFonts w:cs="Arial"/>
          <w:sz w:val="22"/>
          <w:szCs w:val="22"/>
          <w:lang w:val="pt-BR"/>
        </w:rPr>
        <w:t xml:space="preserve"> trabalha com uma </w:t>
      </w:r>
      <w:r>
        <w:rPr>
          <w:rFonts w:cs="Arial"/>
          <w:sz w:val="22"/>
          <w:szCs w:val="22"/>
          <w:lang w:val="pt-BR"/>
        </w:rPr>
        <w:t xml:space="preserve">surpreendente </w:t>
      </w:r>
      <w:r w:rsidRPr="00CE0665">
        <w:rPr>
          <w:rFonts w:cs="Arial"/>
          <w:sz w:val="22"/>
          <w:szCs w:val="22"/>
          <w:lang w:val="pt-BR"/>
        </w:rPr>
        <w:t xml:space="preserve">variedade de materiais não convencionais – incluindo açúcar, diamantes, recortes de revista, calda de chocolate, poeira e lixo – para meticulosamente criar imagens antes de as registrar com sua câmera. Suas fotografias muitas vezes citam imagens icônicas da cultura popular e da história da arte, desafiando a fácil classificação e envolvendo de maneira divertida o processo de percepção do espectador. Seu trabalho mais recente utiliza microscópios eletrônicos e manipula microorganismos para revelar tanto o familiar quanto o estranho em locais que normalmente são inacessíveis ao olho humano. </w:t>
      </w:r>
    </w:p>
    <w:p w14:paraId="4D43FFC9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44B89F75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b/>
          <w:sz w:val="22"/>
          <w:szCs w:val="22"/>
          <w:lang w:val="pt-BR"/>
        </w:rPr>
        <w:t>Vik Muniz</w:t>
      </w:r>
      <w:r w:rsidRPr="00CE0665">
        <w:rPr>
          <w:rFonts w:cs="Arial"/>
          <w:sz w:val="22"/>
          <w:szCs w:val="22"/>
          <w:lang w:val="pt-BR"/>
        </w:rPr>
        <w:t xml:space="preserve"> iniciou sua carreira artística ao chegar em Nova York em 1984, realizando sua primeira exposição individual em 1988. Desde então vem realizando prestigiadas exposições em instituições como o International Center of Photography, New York; Fundació Joan Miró, Barcelona; Museo d’Arte Contemporanea, Rome; Museu de Arte Moderna, São Paulo; Museu de Arte Moderna, Rio de Janeiro; Tel Aviv Museum of Art e Long Museum, Shangai. </w:t>
      </w:r>
    </w:p>
    <w:p w14:paraId="79CA1262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5830335C" w14:textId="2025FAA9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Suas exposições recentes incluem </w:t>
      </w:r>
      <w:r w:rsidRPr="00CE0665">
        <w:rPr>
          <w:rFonts w:cs="Arial"/>
          <w:b/>
          <w:i/>
          <w:sz w:val="22"/>
          <w:szCs w:val="22"/>
          <w:lang w:val="pt-BR"/>
        </w:rPr>
        <w:t>Vik Muniz</w:t>
      </w:r>
      <w:r w:rsidRPr="00CE0665">
        <w:rPr>
          <w:rFonts w:cs="Arial"/>
          <w:sz w:val="22"/>
          <w:szCs w:val="22"/>
          <w:lang w:val="pt-BR"/>
        </w:rPr>
        <w:t xml:space="preserve"> (High Museum of Art, Atlanta, EUA, 2016); </w:t>
      </w:r>
      <w:r w:rsidRPr="00CE0665">
        <w:rPr>
          <w:rFonts w:cs="Arial"/>
          <w:b/>
          <w:i/>
          <w:sz w:val="22"/>
          <w:szCs w:val="22"/>
          <w:lang w:val="pt-BR"/>
        </w:rPr>
        <w:t>Vik Muniz: Verso</w:t>
      </w:r>
      <w:r w:rsidRPr="00CE0665">
        <w:rPr>
          <w:rFonts w:cs="Arial"/>
          <w:sz w:val="22"/>
          <w:szCs w:val="22"/>
          <w:lang w:val="pt-BR"/>
        </w:rPr>
        <w:t xml:space="preserve"> (Mauritshuis, The Hage, Holanda, 2016); </w:t>
      </w:r>
      <w:r w:rsidRPr="00CE0665">
        <w:rPr>
          <w:rFonts w:cs="Arial"/>
          <w:b/>
          <w:i/>
          <w:sz w:val="22"/>
          <w:szCs w:val="22"/>
          <w:lang w:val="pt-BR"/>
        </w:rPr>
        <w:t>Escola Vidigal</w:t>
      </w:r>
      <w:r w:rsidRPr="00CE0665">
        <w:rPr>
          <w:rFonts w:cs="Arial"/>
          <w:sz w:val="22"/>
          <w:szCs w:val="22"/>
          <w:lang w:val="pt-BR"/>
        </w:rPr>
        <w:t xml:space="preserve"> </w:t>
      </w:r>
      <w:r>
        <w:rPr>
          <w:rFonts w:cs="Arial"/>
          <w:sz w:val="22"/>
          <w:szCs w:val="22"/>
          <w:lang w:val="pt-BR"/>
        </w:rPr>
        <w:t>–</w:t>
      </w:r>
      <w:r w:rsidRPr="00CE0665">
        <w:rPr>
          <w:rFonts w:cs="Arial"/>
          <w:sz w:val="22"/>
          <w:szCs w:val="22"/>
          <w:lang w:val="pt-BR"/>
        </w:rPr>
        <w:t xml:space="preserve"> 15</w:t>
      </w:r>
      <w:r>
        <w:rPr>
          <w:rFonts w:cs="Arial"/>
          <w:sz w:val="22"/>
          <w:szCs w:val="22"/>
          <w:lang w:val="pt-BR"/>
        </w:rPr>
        <w:t>a</w:t>
      </w:r>
      <w:r w:rsidRPr="00CE0665">
        <w:rPr>
          <w:rFonts w:cs="Arial"/>
          <w:sz w:val="22"/>
          <w:szCs w:val="22"/>
          <w:lang w:val="pt-BR"/>
        </w:rPr>
        <w:t xml:space="preserve"> Mostra Internazionale di Architettura | La Biennale di Veneza (Veneza, Itália, 2016); </w:t>
      </w:r>
      <w:r w:rsidRPr="00CE0665">
        <w:rPr>
          <w:rFonts w:cs="Arial"/>
          <w:b/>
          <w:i/>
          <w:sz w:val="22"/>
          <w:szCs w:val="22"/>
          <w:lang w:val="pt-BR"/>
        </w:rPr>
        <w:t>Une Saison Brésilienne</w:t>
      </w:r>
      <w:r w:rsidRPr="00CE0665">
        <w:rPr>
          <w:rFonts w:cs="Arial"/>
          <w:sz w:val="22"/>
          <w:szCs w:val="22"/>
          <w:lang w:val="pt-BR"/>
        </w:rPr>
        <w:t xml:space="preserve"> | </w:t>
      </w:r>
      <w:r w:rsidRPr="00CE0665">
        <w:rPr>
          <w:rFonts w:cs="Arial"/>
          <w:b/>
          <w:i/>
          <w:sz w:val="22"/>
          <w:szCs w:val="22"/>
          <w:lang w:val="pt-BR"/>
        </w:rPr>
        <w:t>Vik Muniz na Coleção Géraldine e Lorenz Bäumer</w:t>
      </w:r>
      <w:r w:rsidRPr="00CE0665">
        <w:rPr>
          <w:rFonts w:cs="Arial"/>
          <w:sz w:val="22"/>
          <w:szCs w:val="22"/>
          <w:lang w:val="pt-BR"/>
        </w:rPr>
        <w:t xml:space="preserve"> (Maison Européenne de la Photographie, Paris, França, 2016); </w:t>
      </w:r>
      <w:r w:rsidRPr="00CE0665">
        <w:rPr>
          <w:rFonts w:cs="Arial"/>
          <w:b/>
          <w:i/>
          <w:sz w:val="22"/>
          <w:szCs w:val="22"/>
          <w:lang w:val="pt-BR"/>
        </w:rPr>
        <w:t>Lampedusa</w:t>
      </w:r>
      <w:r w:rsidRPr="00CE0665">
        <w:rPr>
          <w:rFonts w:cs="Arial"/>
          <w:sz w:val="22"/>
          <w:szCs w:val="22"/>
          <w:lang w:val="pt-BR"/>
        </w:rPr>
        <w:t>, 56</w:t>
      </w:r>
      <w:r w:rsidRPr="00CE0665">
        <w:rPr>
          <w:rFonts w:cs="Arial"/>
          <w:sz w:val="22"/>
          <w:szCs w:val="22"/>
          <w:vertAlign w:val="superscript"/>
          <w:lang w:val="pt-BR"/>
        </w:rPr>
        <w:t>a</w:t>
      </w:r>
      <w:r w:rsidRPr="00CE0665">
        <w:rPr>
          <w:rFonts w:cs="Arial"/>
          <w:sz w:val="22"/>
          <w:szCs w:val="22"/>
          <w:lang w:val="pt-BR"/>
        </w:rPr>
        <w:t xml:space="preserve"> Bienal de Veneza, (Naval Environment of Venice, Itália, 2015) e </w:t>
      </w:r>
      <w:r w:rsidRPr="00CE0665">
        <w:rPr>
          <w:rFonts w:cs="Arial"/>
          <w:b/>
          <w:i/>
          <w:sz w:val="22"/>
          <w:szCs w:val="22"/>
          <w:lang w:val="pt-BR"/>
        </w:rPr>
        <w:t>Vik Muniz: Poetics of Perceptions</w:t>
      </w:r>
      <w:r w:rsidRPr="00CE0665">
        <w:rPr>
          <w:rFonts w:cs="Arial"/>
          <w:sz w:val="22"/>
          <w:szCs w:val="22"/>
          <w:lang w:val="pt-BR"/>
        </w:rPr>
        <w:t xml:space="preserve"> (Lowe Art Museum, Miami, EUA, 2015). </w:t>
      </w:r>
    </w:p>
    <w:p w14:paraId="4C2F30B4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> </w:t>
      </w:r>
    </w:p>
    <w:p w14:paraId="496C52E4" w14:textId="77777777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Em dezembro de 2008, o MoMA sediou 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>Artist’s Choice: Vik Muniz, Rebus</w:t>
      </w:r>
      <w:r w:rsidRPr="00CE0665">
        <w:rPr>
          <w:rFonts w:cs="Arial"/>
          <w:i/>
          <w:iCs/>
          <w:sz w:val="22"/>
          <w:szCs w:val="22"/>
          <w:lang w:val="pt-BR"/>
        </w:rPr>
        <w:t xml:space="preserve">, </w:t>
      </w:r>
      <w:r w:rsidRPr="00CE0665">
        <w:rPr>
          <w:rFonts w:cs="Arial"/>
          <w:sz w:val="22"/>
          <w:szCs w:val="22"/>
          <w:lang w:val="pt-BR"/>
        </w:rPr>
        <w:t xml:space="preserve">como parte de uma série de exposições com artistas convidados. </w:t>
      </w:r>
      <w:r w:rsidRPr="00CE0665">
        <w:rPr>
          <w:rFonts w:cs="Arial"/>
          <w:b/>
          <w:sz w:val="22"/>
          <w:szCs w:val="22"/>
          <w:lang w:val="pt-BR"/>
        </w:rPr>
        <w:t>Muniz</w:t>
      </w:r>
      <w:r w:rsidRPr="00CE0665">
        <w:rPr>
          <w:rFonts w:cs="Arial"/>
          <w:sz w:val="22"/>
          <w:szCs w:val="22"/>
          <w:lang w:val="pt-BR"/>
        </w:rPr>
        <w:t xml:space="preserve"> também foi convidado da 49ª Bienal de Veneza; da edição do ano 2000 da Bienal de Whitney, no Whitney Museum of American Art; da 24ª Bienal Internacional de São Paulo; e da 46ª Corcoran Biennial Exhibition: 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>Media/Metaphor</w:t>
      </w:r>
      <w:r w:rsidRPr="00CE0665">
        <w:rPr>
          <w:rFonts w:cs="Arial"/>
          <w:sz w:val="22"/>
          <w:szCs w:val="22"/>
          <w:lang w:val="pt-BR"/>
        </w:rPr>
        <w:t xml:space="preserve">, na Corcoran Gallery of Art em Washington, DC. Em 2011, </w:t>
      </w:r>
      <w:r w:rsidRPr="00CE0665">
        <w:rPr>
          <w:rFonts w:cs="Arial"/>
          <w:b/>
          <w:sz w:val="22"/>
          <w:szCs w:val="22"/>
          <w:lang w:val="pt-BR"/>
        </w:rPr>
        <w:t>Muniz</w:t>
      </w:r>
      <w:r w:rsidRPr="00CE0665">
        <w:rPr>
          <w:rFonts w:cs="Arial"/>
          <w:sz w:val="22"/>
          <w:szCs w:val="22"/>
          <w:lang w:val="pt-BR"/>
        </w:rPr>
        <w:t xml:space="preserve"> foi nomeado Embaixador da Boa Vontade da UNESCO.</w:t>
      </w:r>
    </w:p>
    <w:p w14:paraId="6C0DD5DF" w14:textId="77777777" w:rsid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pt-BR"/>
        </w:rPr>
      </w:pPr>
    </w:p>
    <w:p w14:paraId="5BB4C513" w14:textId="23353945" w:rsidR="00CE0665" w:rsidRPr="00CE0665" w:rsidRDefault="00CE0665" w:rsidP="00CE066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pt-BR"/>
        </w:rPr>
      </w:pPr>
      <w:r w:rsidRPr="00CE0665">
        <w:rPr>
          <w:rFonts w:cs="Arial"/>
          <w:sz w:val="22"/>
          <w:szCs w:val="22"/>
          <w:lang w:val="pt-BR"/>
        </w:rPr>
        <w:t xml:space="preserve">Seus trabalhos fazem parte </w:t>
      </w:r>
      <w:r>
        <w:rPr>
          <w:rFonts w:cs="Arial"/>
          <w:sz w:val="22"/>
          <w:szCs w:val="22"/>
          <w:lang w:val="pt-BR"/>
        </w:rPr>
        <w:t>de</w:t>
      </w:r>
      <w:r w:rsidRPr="00CE0665">
        <w:rPr>
          <w:rFonts w:cs="Arial"/>
          <w:sz w:val="22"/>
          <w:szCs w:val="22"/>
          <w:lang w:val="pt-BR"/>
        </w:rPr>
        <w:t xml:space="preserve"> coleções de arte públicas como a do Museum of Modern Art, Nova York; Guggenheim Museum, New York; Tate, London; e  do Museum of Contemporary Art, Tokyo. Em 2001, </w:t>
      </w:r>
      <w:r w:rsidRPr="00CE0665">
        <w:rPr>
          <w:rFonts w:cs="Arial"/>
          <w:b/>
          <w:sz w:val="22"/>
          <w:szCs w:val="22"/>
          <w:lang w:val="pt-BR"/>
        </w:rPr>
        <w:t>Muniz</w:t>
      </w:r>
      <w:r w:rsidRPr="00CE0665">
        <w:rPr>
          <w:rFonts w:cs="Arial"/>
          <w:sz w:val="22"/>
          <w:szCs w:val="22"/>
          <w:lang w:val="pt-BR"/>
        </w:rPr>
        <w:t xml:space="preserve"> representou o Brasil no Pavilhão da 49</w:t>
      </w:r>
      <w:r w:rsidRPr="00CE0665">
        <w:rPr>
          <w:rFonts w:cs="Arial"/>
          <w:sz w:val="22"/>
          <w:szCs w:val="22"/>
          <w:vertAlign w:val="superscript"/>
          <w:lang w:val="pt-BR"/>
        </w:rPr>
        <w:t>a</w:t>
      </w:r>
      <w:r w:rsidRPr="00CE0665">
        <w:rPr>
          <w:rFonts w:cs="Arial"/>
          <w:sz w:val="22"/>
          <w:szCs w:val="22"/>
          <w:lang w:val="pt-BR"/>
        </w:rPr>
        <w:t xml:space="preserve"> Bienal de Veneza. </w:t>
      </w:r>
      <w:r>
        <w:rPr>
          <w:rFonts w:cs="Arial"/>
          <w:sz w:val="22"/>
          <w:szCs w:val="22"/>
          <w:lang w:val="pt-BR"/>
        </w:rPr>
        <w:t>O trabalho do artista</w:t>
      </w:r>
      <w:r w:rsidRPr="00CE0665">
        <w:rPr>
          <w:rFonts w:cs="Arial"/>
          <w:sz w:val="22"/>
          <w:szCs w:val="22"/>
          <w:lang w:val="pt-BR"/>
        </w:rPr>
        <w:t xml:space="preserve"> também é tema do filme 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 xml:space="preserve">Lixo Extraordinário </w:t>
      </w:r>
      <w:r>
        <w:rPr>
          <w:rFonts w:cs="Arial"/>
          <w:i/>
          <w:iCs/>
          <w:sz w:val="22"/>
          <w:szCs w:val="22"/>
          <w:lang w:val="pt-BR"/>
        </w:rPr>
        <w:t>(</w:t>
      </w:r>
      <w:r w:rsidRPr="00CE0665">
        <w:rPr>
          <w:rFonts w:cs="Arial"/>
          <w:b/>
          <w:i/>
          <w:iCs/>
          <w:sz w:val="22"/>
          <w:szCs w:val="22"/>
          <w:lang w:val="pt-BR"/>
        </w:rPr>
        <w:t>Waste Land</w:t>
      </w:r>
      <w:r>
        <w:rPr>
          <w:rFonts w:cs="Arial"/>
          <w:i/>
          <w:iCs/>
          <w:sz w:val="22"/>
          <w:szCs w:val="22"/>
          <w:lang w:val="pt-BR"/>
        </w:rPr>
        <w:t>)</w:t>
      </w:r>
      <w:r w:rsidRPr="00CE0665">
        <w:rPr>
          <w:rFonts w:cs="Arial"/>
          <w:sz w:val="22"/>
          <w:szCs w:val="22"/>
          <w:lang w:val="pt-BR"/>
        </w:rPr>
        <w:t>, indicado ao Oscar de melhor documentário em 2010. </w:t>
      </w:r>
    </w:p>
    <w:p w14:paraId="18F06179" w14:textId="77777777" w:rsidR="00CE0665" w:rsidRPr="00CE0665" w:rsidRDefault="00CE0665" w:rsidP="008B2CBC">
      <w:pPr>
        <w:jc w:val="both"/>
        <w:rPr>
          <w:rFonts w:ascii="Calibri" w:hAnsi="Calibri" w:cstheme="majorHAnsi"/>
          <w:b/>
          <w:sz w:val="22"/>
          <w:szCs w:val="22"/>
          <w:lang w:val="pt-BR"/>
        </w:rPr>
      </w:pPr>
    </w:p>
    <w:p w14:paraId="6FC991FD" w14:textId="77777777" w:rsidR="008B2CBC" w:rsidRPr="00D2662A" w:rsidRDefault="008B2CBC" w:rsidP="008B2CBC">
      <w:pPr>
        <w:pStyle w:val="BodyText"/>
        <w:spacing w:after="0" w:line="240" w:lineRule="auto"/>
        <w:rPr>
          <w:rFonts w:ascii="Calibri" w:hAnsi="Calibri"/>
          <w:sz w:val="22"/>
          <w:szCs w:val="22"/>
        </w:rPr>
      </w:pPr>
    </w:p>
    <w:p w14:paraId="4F8DA601" w14:textId="77777777" w:rsidR="008B2CBC" w:rsidRPr="00D2662A" w:rsidRDefault="008B2CBC" w:rsidP="008B2CBC">
      <w:pPr>
        <w:pStyle w:val="BodyText"/>
        <w:spacing w:after="0" w:line="240" w:lineRule="auto"/>
        <w:rPr>
          <w:rFonts w:ascii="Calibri" w:hAnsi="Calibri"/>
          <w:sz w:val="22"/>
          <w:szCs w:val="22"/>
        </w:rPr>
      </w:pPr>
    </w:p>
    <w:p w14:paraId="4FBE30BB" w14:textId="77777777" w:rsidR="004C28E7" w:rsidRPr="00D2662A" w:rsidRDefault="004C28E7" w:rsidP="004C28E7">
      <w:pPr>
        <w:rPr>
          <w:rFonts w:ascii="Calibri" w:hAnsi="Calibri" w:cstheme="minorHAnsi"/>
          <w:b/>
          <w:sz w:val="22"/>
          <w:szCs w:val="22"/>
          <w:lang w:val="pt-BR"/>
        </w:rPr>
      </w:pPr>
      <w:r w:rsidRPr="00D2662A">
        <w:rPr>
          <w:rFonts w:ascii="Calibri" w:hAnsi="Calibri" w:cstheme="minorHAnsi"/>
          <w:b/>
          <w:sz w:val="22"/>
          <w:szCs w:val="22"/>
          <w:u w:val="single"/>
          <w:lang w:val="pt-BR"/>
        </w:rPr>
        <w:t>SERVIÇO</w:t>
      </w:r>
      <w:r w:rsidRPr="00D2662A">
        <w:rPr>
          <w:rFonts w:ascii="Calibri" w:hAnsi="Calibri" w:cstheme="minorHAnsi"/>
          <w:b/>
          <w:sz w:val="22"/>
          <w:szCs w:val="22"/>
          <w:lang w:val="pt-BR"/>
        </w:rPr>
        <w:t>:</w:t>
      </w:r>
    </w:p>
    <w:p w14:paraId="4E606773" w14:textId="77777777" w:rsidR="004C28E7" w:rsidRPr="00D2662A" w:rsidRDefault="004C28E7" w:rsidP="004C28E7">
      <w:pPr>
        <w:rPr>
          <w:rFonts w:ascii="Calibri" w:hAnsi="Calibri" w:cstheme="minorHAnsi"/>
          <w:sz w:val="22"/>
          <w:szCs w:val="22"/>
          <w:lang w:val="pt-BR"/>
        </w:rPr>
      </w:pPr>
    </w:p>
    <w:p w14:paraId="636D87BC" w14:textId="26EA87D4" w:rsidR="004C28E7" w:rsidRPr="00D2662A" w:rsidRDefault="00C31F0A" w:rsidP="004C28E7">
      <w:pPr>
        <w:rPr>
          <w:rFonts w:ascii="Calibri" w:hAnsi="Calibri" w:cstheme="minorHAnsi"/>
          <w:iCs/>
          <w:sz w:val="22"/>
          <w:szCs w:val="22"/>
          <w:lang w:val="pt-BR"/>
        </w:rPr>
      </w:pPr>
      <w:r w:rsidRPr="00D2662A">
        <w:rPr>
          <w:rFonts w:ascii="Calibri" w:hAnsi="Calibri" w:cstheme="minorHAnsi"/>
          <w:b/>
          <w:i/>
          <w:iCs/>
          <w:sz w:val="22"/>
          <w:szCs w:val="22"/>
          <w:lang w:val="pt-BR"/>
        </w:rPr>
        <w:t xml:space="preserve">Handmade </w:t>
      </w:r>
      <w:r w:rsidRPr="00D2662A">
        <w:rPr>
          <w:rFonts w:ascii="Calibri" w:hAnsi="Calibri" w:cstheme="minorHAnsi"/>
          <w:b/>
          <w:iCs/>
          <w:sz w:val="22"/>
          <w:szCs w:val="22"/>
          <w:lang w:val="pt-BR"/>
        </w:rPr>
        <w:t>|</w:t>
      </w:r>
      <w:r w:rsidR="004C28E7" w:rsidRPr="00D2662A">
        <w:rPr>
          <w:rFonts w:ascii="Calibri" w:hAnsi="Calibri" w:cstheme="minorHAnsi"/>
          <w:b/>
          <w:iCs/>
          <w:sz w:val="22"/>
          <w:szCs w:val="22"/>
          <w:lang w:val="pt-BR"/>
        </w:rPr>
        <w:t>Vik Muniz</w:t>
      </w:r>
      <w:r w:rsidRPr="00D2662A">
        <w:rPr>
          <w:rFonts w:ascii="Calibri" w:hAnsi="Calibri" w:cstheme="minorHAnsi"/>
          <w:b/>
          <w:iCs/>
          <w:sz w:val="22"/>
          <w:szCs w:val="22"/>
          <w:lang w:val="pt-BR"/>
        </w:rPr>
        <w:t xml:space="preserve"> </w:t>
      </w:r>
    </w:p>
    <w:p w14:paraId="32EA2503" w14:textId="77777777" w:rsidR="00C31F0A" w:rsidRPr="00D2662A" w:rsidRDefault="00C31F0A" w:rsidP="00C31F0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t-BR"/>
        </w:rPr>
      </w:pPr>
      <w:r w:rsidRPr="00D2662A">
        <w:rPr>
          <w:rFonts w:ascii="Calibri" w:hAnsi="Calibri" w:cs="Calibri"/>
          <w:b/>
          <w:sz w:val="22"/>
          <w:szCs w:val="22"/>
          <w:lang w:val="pt-BR"/>
        </w:rPr>
        <w:t>Curadoria e texto crítico: Luisa Duarte</w:t>
      </w:r>
    </w:p>
    <w:p w14:paraId="7BFD12C8" w14:textId="5B9AAFFE" w:rsidR="004C28E7" w:rsidRPr="00D2662A" w:rsidRDefault="004C28E7" w:rsidP="004C28E7">
      <w:pPr>
        <w:rPr>
          <w:rFonts w:ascii="Calibri" w:hAnsi="Calibri" w:cstheme="minorHAnsi"/>
          <w:iCs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Abertura: dia 02 de setembro de 2016,</w:t>
      </w:r>
      <w:r w:rsidR="00C31F0A" w:rsidRPr="00D2662A">
        <w:rPr>
          <w:rFonts w:ascii="Calibri" w:hAnsi="Calibri"/>
          <w:sz w:val="22"/>
          <w:szCs w:val="22"/>
          <w:lang w:val="pt-BR"/>
        </w:rPr>
        <w:t xml:space="preserve"> sexta-feira,</w:t>
      </w:r>
      <w:r w:rsidRPr="00D2662A">
        <w:rPr>
          <w:rFonts w:ascii="Calibri" w:hAnsi="Calibri"/>
          <w:sz w:val="22"/>
          <w:szCs w:val="22"/>
          <w:lang w:val="pt-BR"/>
        </w:rPr>
        <w:t xml:space="preserve"> às 19h </w:t>
      </w:r>
    </w:p>
    <w:p w14:paraId="36C67A8B" w14:textId="585E7D30" w:rsidR="004C28E7" w:rsidRPr="00D2662A" w:rsidRDefault="004C28E7" w:rsidP="004C28E7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 xml:space="preserve">Exposição: </w:t>
      </w:r>
      <w:r w:rsidR="00C31F0A" w:rsidRPr="00D2662A">
        <w:rPr>
          <w:rFonts w:ascii="Calibri" w:hAnsi="Calibri"/>
          <w:sz w:val="22"/>
          <w:szCs w:val="22"/>
          <w:lang w:val="pt-BR"/>
        </w:rPr>
        <w:t xml:space="preserve">de </w:t>
      </w:r>
      <w:r w:rsidRPr="00D2662A">
        <w:rPr>
          <w:rFonts w:ascii="Calibri" w:hAnsi="Calibri"/>
          <w:sz w:val="22"/>
          <w:szCs w:val="22"/>
          <w:lang w:val="pt-BR"/>
        </w:rPr>
        <w:t>03 de setembro a 05 de novembro de 2016</w:t>
      </w:r>
    </w:p>
    <w:p w14:paraId="7757F1F2" w14:textId="77777777" w:rsidR="004C28E7" w:rsidRPr="00D2662A" w:rsidRDefault="004C28E7" w:rsidP="004C28E7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De segunda a sexta, das 10h às 19h | sábado, das 11h às 15h</w:t>
      </w:r>
    </w:p>
    <w:p w14:paraId="03E9CDC0" w14:textId="77777777" w:rsidR="004C28E7" w:rsidRPr="00D2662A" w:rsidRDefault="004C28E7" w:rsidP="004C28E7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/>
          <w:sz w:val="22"/>
          <w:szCs w:val="22"/>
          <w:lang w:val="pt-BR"/>
        </w:rPr>
        <w:t>Galeria Nara Roesler: Av. Europa, 655 – Jardim Europa | Tel. 11 3063.2344</w:t>
      </w:r>
    </w:p>
    <w:p w14:paraId="5BF59306" w14:textId="77777777" w:rsidR="00C31F0A" w:rsidRPr="00D2662A" w:rsidRDefault="00C31F0A" w:rsidP="00C31F0A">
      <w:pPr>
        <w:rPr>
          <w:rFonts w:ascii="Calibri" w:hAnsi="Calibri" w:cs="Calibri"/>
          <w:sz w:val="22"/>
          <w:szCs w:val="22"/>
          <w:lang w:val="pt-BR"/>
        </w:rPr>
      </w:pPr>
    </w:p>
    <w:p w14:paraId="771625AB" w14:textId="77777777" w:rsidR="00C31F0A" w:rsidRPr="00D2662A" w:rsidRDefault="00C31F0A" w:rsidP="00C31F0A">
      <w:pPr>
        <w:rPr>
          <w:rFonts w:ascii="Calibri" w:hAnsi="Calibri" w:cs="Calibri"/>
          <w:b/>
          <w:sz w:val="22"/>
          <w:szCs w:val="22"/>
          <w:lang w:val="pt-BR"/>
        </w:rPr>
      </w:pPr>
      <w:r w:rsidRPr="00D2662A">
        <w:rPr>
          <w:rFonts w:ascii="Calibri" w:hAnsi="Calibri" w:cs="Calibri"/>
          <w:b/>
          <w:sz w:val="22"/>
          <w:szCs w:val="22"/>
          <w:lang w:val="pt-BR"/>
        </w:rPr>
        <w:t xml:space="preserve">Conversa com Vik Muniz e Luisa Duarte: </w:t>
      </w:r>
    </w:p>
    <w:p w14:paraId="21607689" w14:textId="7E52981F" w:rsidR="00C31F0A" w:rsidRPr="00D2662A" w:rsidRDefault="00C31F0A" w:rsidP="00C31F0A">
      <w:pPr>
        <w:rPr>
          <w:rFonts w:ascii="Calibri" w:hAnsi="Calibri"/>
          <w:sz w:val="22"/>
          <w:szCs w:val="22"/>
          <w:lang w:val="pt-BR"/>
        </w:rPr>
      </w:pPr>
      <w:r w:rsidRPr="00D2662A">
        <w:rPr>
          <w:rFonts w:ascii="Calibri" w:hAnsi="Calibri" w:cs="Calibri"/>
          <w:sz w:val="22"/>
          <w:szCs w:val="22"/>
          <w:lang w:val="pt-BR"/>
        </w:rPr>
        <w:t>Dia 2 de setembro de 2016, sexta-feira, às 17h</w:t>
      </w:r>
    </w:p>
    <w:p w14:paraId="0E69A43D" w14:textId="77777777" w:rsidR="00C31F0A" w:rsidRPr="00D2662A" w:rsidRDefault="00C31F0A" w:rsidP="004C28E7">
      <w:pPr>
        <w:rPr>
          <w:rFonts w:ascii="Calibri" w:hAnsi="Calibri"/>
          <w:sz w:val="22"/>
          <w:szCs w:val="22"/>
          <w:lang w:val="pt-BR"/>
        </w:rPr>
      </w:pPr>
    </w:p>
    <w:p w14:paraId="05CE71EF" w14:textId="77777777" w:rsidR="00C31F0A" w:rsidRPr="00D2662A" w:rsidRDefault="00C31F0A" w:rsidP="004C28E7">
      <w:pPr>
        <w:rPr>
          <w:rFonts w:ascii="Calibri" w:hAnsi="Calibri"/>
          <w:sz w:val="22"/>
          <w:szCs w:val="22"/>
          <w:lang w:val="pt-BR"/>
        </w:rPr>
      </w:pPr>
    </w:p>
    <w:p w14:paraId="5C630C38" w14:textId="77777777" w:rsidR="00D2662A" w:rsidRPr="00D2662A" w:rsidRDefault="00D2662A" w:rsidP="00D2662A">
      <w:pPr>
        <w:rPr>
          <w:b/>
          <w:sz w:val="22"/>
          <w:szCs w:val="22"/>
          <w:lang w:val="pt-BR"/>
        </w:rPr>
      </w:pPr>
      <w:r w:rsidRPr="00D2662A">
        <w:rPr>
          <w:b/>
          <w:sz w:val="22"/>
          <w:szCs w:val="22"/>
          <w:lang w:val="pt-BR"/>
        </w:rPr>
        <w:t>INFORMAÇÕES PARA A IMPRENSA:</w:t>
      </w:r>
    </w:p>
    <w:p w14:paraId="5ED8B169" w14:textId="77777777" w:rsidR="00D2662A" w:rsidRPr="00D2662A" w:rsidRDefault="00D2662A" w:rsidP="00D2662A">
      <w:pPr>
        <w:rPr>
          <w:rFonts w:cs="Trebuchet MS"/>
          <w:b/>
          <w:sz w:val="22"/>
          <w:szCs w:val="22"/>
          <w:lang w:val="pt-BR"/>
        </w:rPr>
      </w:pPr>
    </w:p>
    <w:p w14:paraId="3A1AE6A8" w14:textId="77777777" w:rsidR="00D2662A" w:rsidRP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rFonts w:cs="Trebuchet MS"/>
          <w:b/>
          <w:sz w:val="22"/>
          <w:szCs w:val="22"/>
          <w:lang w:val="pt-BR"/>
        </w:rPr>
        <w:t xml:space="preserve">Assessoria de imprensa de </w:t>
      </w:r>
      <w:r w:rsidRPr="00D2662A">
        <w:rPr>
          <w:rFonts w:cs="Trebuchet MS"/>
          <w:b/>
          <w:i/>
          <w:sz w:val="22"/>
          <w:szCs w:val="22"/>
          <w:lang w:val="pt-BR"/>
        </w:rPr>
        <w:t>Barracão</w:t>
      </w:r>
      <w:r w:rsidRPr="00D2662A">
        <w:rPr>
          <w:rFonts w:cs="Trebuchet MS"/>
          <w:b/>
          <w:sz w:val="22"/>
          <w:szCs w:val="22"/>
          <w:lang w:val="pt-BR"/>
        </w:rPr>
        <w:t xml:space="preserve"> | Hélio Oiticica</w:t>
      </w:r>
    </w:p>
    <w:p w14:paraId="350F88E2" w14:textId="77777777" w:rsid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rFonts w:cs="Trebuchet MS"/>
          <w:sz w:val="22"/>
          <w:szCs w:val="22"/>
          <w:lang w:val="pt-BR"/>
        </w:rPr>
        <w:t xml:space="preserve">Canivello Comunicação </w:t>
      </w:r>
    </w:p>
    <w:p w14:paraId="0C1D1B02" w14:textId="4F35A1C8" w:rsidR="003B128D" w:rsidRPr="003B128D" w:rsidRDefault="003B128D" w:rsidP="00D2662A">
      <w:pPr>
        <w:rPr>
          <w:rFonts w:cs="Trebuchet MS"/>
          <w:sz w:val="22"/>
          <w:szCs w:val="22"/>
          <w:lang w:val="pt-BR"/>
        </w:rPr>
      </w:pPr>
      <w:r>
        <w:rPr>
          <w:rFonts w:cs="Trebuchet MS"/>
          <w:sz w:val="22"/>
          <w:szCs w:val="22"/>
          <w:lang w:val="pt-BR"/>
        </w:rPr>
        <w:t xml:space="preserve">Leila Grimming – </w:t>
      </w:r>
      <w:hyperlink r:id="rId8" w:history="1">
        <w:r w:rsidRPr="003B128D">
          <w:rPr>
            <w:rStyle w:val="Hyperlink"/>
            <w:rFonts w:cs="Trebuchet MS"/>
            <w:color w:val="auto"/>
            <w:sz w:val="22"/>
            <w:szCs w:val="22"/>
            <w:lang w:val="pt-BR"/>
          </w:rPr>
          <w:t>leila.grimming@canivello.com.br</w:t>
        </w:r>
      </w:hyperlink>
      <w:r w:rsidRPr="003B128D">
        <w:rPr>
          <w:rFonts w:cs="Trebuchet MS"/>
          <w:sz w:val="22"/>
          <w:szCs w:val="22"/>
          <w:lang w:val="pt-BR"/>
        </w:rPr>
        <w:t xml:space="preserve"> / </w:t>
      </w:r>
      <w:r>
        <w:rPr>
          <w:rFonts w:cs="Trebuchet MS"/>
          <w:sz w:val="22"/>
          <w:szCs w:val="22"/>
          <w:lang w:val="pt-BR"/>
        </w:rPr>
        <w:t>(21) 98112.3390</w:t>
      </w:r>
      <w:bookmarkStart w:id="0" w:name="_GoBack"/>
      <w:bookmarkEnd w:id="0"/>
    </w:p>
    <w:p w14:paraId="0157E476" w14:textId="7E0D4404" w:rsidR="00D2662A" w:rsidRPr="00D2662A" w:rsidRDefault="00D2662A" w:rsidP="00D2662A">
      <w:pPr>
        <w:rPr>
          <w:rFonts w:cs="Trebuchet MS"/>
          <w:sz w:val="22"/>
          <w:szCs w:val="22"/>
          <w:lang w:val="pt-BR"/>
        </w:rPr>
      </w:pPr>
      <w:r w:rsidRPr="00D2662A">
        <w:rPr>
          <w:sz w:val="22"/>
          <w:szCs w:val="22"/>
          <w:lang w:val="pt-BR"/>
        </w:rPr>
        <w:t xml:space="preserve">Mario Canivello – </w:t>
      </w:r>
      <w:hyperlink r:id="rId9" w:history="1">
        <w:r w:rsidRPr="00D2662A">
          <w:rPr>
            <w:rStyle w:val="Hyperlink"/>
            <w:color w:val="auto"/>
            <w:sz w:val="22"/>
            <w:szCs w:val="22"/>
            <w:lang w:val="pt-BR"/>
          </w:rPr>
          <w:t>mario@canivello.com.br</w:t>
        </w:r>
      </w:hyperlink>
      <w:r w:rsidRPr="00D2662A">
        <w:rPr>
          <w:sz w:val="22"/>
          <w:szCs w:val="22"/>
          <w:lang w:val="pt-BR"/>
        </w:rPr>
        <w:t xml:space="preserve"> </w:t>
      </w:r>
      <w:r w:rsidR="003B128D">
        <w:rPr>
          <w:rFonts w:cs="Trebuchet MS"/>
          <w:sz w:val="22"/>
          <w:szCs w:val="22"/>
          <w:lang w:val="pt-BR"/>
        </w:rPr>
        <w:t xml:space="preserve">/ </w:t>
      </w:r>
      <w:r w:rsidRPr="00D2662A">
        <w:rPr>
          <w:rFonts w:cs="Trebuchet MS"/>
          <w:sz w:val="22"/>
          <w:szCs w:val="22"/>
          <w:lang w:val="pt-BR"/>
        </w:rPr>
        <w:t>(21) 99972.6572</w:t>
      </w:r>
    </w:p>
    <w:p w14:paraId="23E43B84" w14:textId="77777777" w:rsidR="00D2662A" w:rsidRPr="00D2662A" w:rsidRDefault="00D2662A" w:rsidP="00D2662A">
      <w:pPr>
        <w:rPr>
          <w:rFonts w:cs="Verdana"/>
          <w:bCs/>
          <w:sz w:val="22"/>
          <w:szCs w:val="22"/>
          <w:lang w:val="pt-BR"/>
        </w:rPr>
      </w:pPr>
    </w:p>
    <w:p w14:paraId="05CBF6B9" w14:textId="77777777" w:rsidR="00D2662A" w:rsidRPr="00D2662A" w:rsidRDefault="00D2662A" w:rsidP="00D2662A">
      <w:pPr>
        <w:rPr>
          <w:rFonts w:ascii="Calibri" w:hAnsi="Calibri" w:cs="Verdana"/>
          <w:b/>
          <w:bCs/>
          <w:sz w:val="22"/>
          <w:szCs w:val="22"/>
          <w:lang w:val="pt-BR"/>
        </w:rPr>
      </w:pPr>
      <w:r w:rsidRPr="00D2662A">
        <w:rPr>
          <w:rFonts w:ascii="Calibri" w:hAnsi="Calibri" w:cs="Verdana"/>
          <w:b/>
          <w:bCs/>
          <w:sz w:val="22"/>
          <w:szCs w:val="22"/>
          <w:lang w:val="pt-BR"/>
        </w:rPr>
        <w:t>Assessoria de imprensa da Galeria Nara Roesler</w:t>
      </w:r>
    </w:p>
    <w:p w14:paraId="7CC4C5EC" w14:textId="77777777" w:rsidR="00D2662A" w:rsidRPr="00D2662A" w:rsidRDefault="00D2662A" w:rsidP="00D2662A">
      <w:pPr>
        <w:rPr>
          <w:rFonts w:ascii="Calibri" w:hAnsi="Calibri" w:cs="Verdana"/>
          <w:bCs/>
          <w:sz w:val="22"/>
          <w:szCs w:val="22"/>
          <w:lang w:val="pt-BR"/>
        </w:rPr>
      </w:pPr>
      <w:r w:rsidRPr="00D2662A">
        <w:rPr>
          <w:rFonts w:ascii="Calibri" w:hAnsi="Calibri" w:cs="Verdana"/>
          <w:bCs/>
          <w:sz w:val="22"/>
          <w:szCs w:val="22"/>
          <w:lang w:val="pt-BR"/>
        </w:rPr>
        <w:t>Agência Guanabara</w:t>
      </w:r>
    </w:p>
    <w:p w14:paraId="23E9E576" w14:textId="77777777" w:rsidR="00D2662A" w:rsidRPr="00D2662A" w:rsidRDefault="00D2662A" w:rsidP="00D2662A">
      <w:pPr>
        <w:rPr>
          <w:rStyle w:val="Hyperlink"/>
          <w:rFonts w:ascii="Calibri" w:hAnsi="Calibri" w:cs="Verdana"/>
          <w:color w:val="auto"/>
          <w:sz w:val="22"/>
          <w:szCs w:val="22"/>
          <w:lang w:val="pt-BR"/>
        </w:rPr>
      </w:pPr>
      <w:r w:rsidRPr="00D2662A">
        <w:rPr>
          <w:rFonts w:ascii="Calibri" w:hAnsi="Calibri" w:cs="Verdana"/>
          <w:sz w:val="22"/>
          <w:szCs w:val="22"/>
          <w:lang w:val="pt-BR"/>
        </w:rPr>
        <w:t xml:space="preserve">Diego Sierra - </w:t>
      </w:r>
      <w:hyperlink r:id="rId10" w:history="1">
        <w:r w:rsidRPr="00D2662A">
          <w:rPr>
            <w:rStyle w:val="Hyperlink"/>
            <w:rFonts w:ascii="Calibri" w:hAnsi="Calibri" w:cs="Verdana"/>
            <w:color w:val="auto"/>
            <w:sz w:val="22"/>
            <w:szCs w:val="22"/>
            <w:lang w:val="pt-BR"/>
          </w:rPr>
          <w:t>diego@agenciaguanabara.com.br</w:t>
        </w:r>
      </w:hyperlink>
    </w:p>
    <w:p w14:paraId="5F149F54" w14:textId="77777777" w:rsidR="00D2662A" w:rsidRPr="00D2662A" w:rsidRDefault="00D2662A" w:rsidP="00D266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2662A">
        <w:rPr>
          <w:rFonts w:cs="Calibri"/>
          <w:sz w:val="22"/>
          <w:szCs w:val="22"/>
        </w:rPr>
        <w:t xml:space="preserve">Leandro Augusto - </w:t>
      </w:r>
      <w:hyperlink r:id="rId11" w:history="1">
        <w:r w:rsidRPr="00D2662A">
          <w:rPr>
            <w:rFonts w:cs="Calibri"/>
            <w:sz w:val="22"/>
            <w:szCs w:val="22"/>
            <w:u w:val="single" w:color="0000FF"/>
          </w:rPr>
          <w:t>leandro@agenciaguanabara.com.br</w:t>
        </w:r>
      </w:hyperlink>
    </w:p>
    <w:p w14:paraId="353153F3" w14:textId="77777777" w:rsidR="00D2662A" w:rsidRPr="00D2662A" w:rsidRDefault="00D2662A" w:rsidP="00D2662A">
      <w:pPr>
        <w:rPr>
          <w:rFonts w:ascii="Calibri" w:hAnsi="Calibri" w:cs="Verdana"/>
          <w:sz w:val="22"/>
          <w:szCs w:val="22"/>
          <w:lang w:val="pt-BR"/>
        </w:rPr>
      </w:pPr>
      <w:r w:rsidRPr="00D2662A">
        <w:rPr>
          <w:rFonts w:ascii="Calibri" w:hAnsi="Calibri" w:cs="Verdana"/>
          <w:sz w:val="22"/>
          <w:szCs w:val="22"/>
          <w:lang w:val="pt-BR"/>
        </w:rPr>
        <w:t>Tel (11) 3062-6399</w:t>
      </w:r>
    </w:p>
    <w:p w14:paraId="406E6379" w14:textId="77777777" w:rsidR="00D2662A" w:rsidRPr="00D2662A" w:rsidRDefault="00D2662A" w:rsidP="00D2662A">
      <w:pPr>
        <w:rPr>
          <w:rFonts w:ascii="Calibri" w:hAnsi="Calibri" w:cs="Verdana"/>
          <w:sz w:val="22"/>
          <w:szCs w:val="22"/>
          <w:lang w:val="pt-BR"/>
        </w:rPr>
      </w:pPr>
    </w:p>
    <w:p w14:paraId="65EAFCC2" w14:textId="77777777" w:rsidR="00D2662A" w:rsidRPr="00D2662A" w:rsidRDefault="00D2662A" w:rsidP="00D2662A">
      <w:pPr>
        <w:rPr>
          <w:rFonts w:cs="Verdana"/>
          <w:b/>
          <w:sz w:val="22"/>
          <w:szCs w:val="22"/>
          <w:lang w:val="pt-BR"/>
        </w:rPr>
      </w:pPr>
      <w:r w:rsidRPr="00D2662A">
        <w:rPr>
          <w:rFonts w:cs="Verdana"/>
          <w:b/>
          <w:sz w:val="22"/>
          <w:szCs w:val="22"/>
          <w:lang w:val="pt-BR"/>
        </w:rPr>
        <w:t>Assessoria de imprensa EUA</w:t>
      </w:r>
    </w:p>
    <w:p w14:paraId="02EF9C96" w14:textId="77777777" w:rsidR="00D2662A" w:rsidRPr="00D2662A" w:rsidRDefault="00D2662A" w:rsidP="00D2662A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D2662A">
        <w:rPr>
          <w:rFonts w:cs="Arial"/>
          <w:b/>
          <w:bCs/>
          <w:sz w:val="22"/>
          <w:szCs w:val="22"/>
        </w:rPr>
        <w:t>SUTTON </w:t>
      </w:r>
      <w:r w:rsidRPr="00D2662A">
        <w:rPr>
          <w:rFonts w:cs="Arial"/>
          <w:sz w:val="22"/>
          <w:szCs w:val="22"/>
        </w:rPr>
        <w:t> London | Hong Kong | New York</w:t>
      </w:r>
    </w:p>
    <w:p w14:paraId="3D56CE81" w14:textId="77777777" w:rsidR="00D2662A" w:rsidRPr="00D2662A" w:rsidRDefault="00D2662A" w:rsidP="00D2662A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D2662A">
        <w:rPr>
          <w:rFonts w:cs="Arial"/>
          <w:sz w:val="22"/>
          <w:szCs w:val="22"/>
        </w:rPr>
        <w:t>Julia Lukacher</w:t>
      </w:r>
      <w:r w:rsidRPr="00D2662A">
        <w:rPr>
          <w:rFonts w:cs="Calibri"/>
          <w:sz w:val="22"/>
          <w:szCs w:val="22"/>
        </w:rPr>
        <w:t xml:space="preserve"> - </w:t>
      </w:r>
      <w:hyperlink r:id="rId12" w:history="1">
        <w:r w:rsidRPr="00D2662A">
          <w:rPr>
            <w:rFonts w:cs="Arial"/>
            <w:sz w:val="22"/>
            <w:szCs w:val="22"/>
            <w:u w:val="single" w:color="386EFF"/>
          </w:rPr>
          <w:t>julia@suttonpr.com</w:t>
        </w:r>
      </w:hyperlink>
    </w:p>
    <w:p w14:paraId="463D048E" w14:textId="77777777" w:rsidR="00D2662A" w:rsidRPr="00D2662A" w:rsidRDefault="00D2662A" w:rsidP="00D2662A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D2662A">
        <w:rPr>
          <w:rFonts w:cs="Arial"/>
          <w:sz w:val="22"/>
          <w:szCs w:val="22"/>
        </w:rPr>
        <w:t>Tel + 1 (212) 202.3402</w:t>
      </w:r>
    </w:p>
    <w:p w14:paraId="7D79F1AD" w14:textId="4C032E95" w:rsidR="006322A7" w:rsidRPr="00D2662A" w:rsidRDefault="006322A7" w:rsidP="004C28E7">
      <w:pPr>
        <w:pStyle w:val="BodyText"/>
        <w:spacing w:after="0" w:line="240" w:lineRule="auto"/>
        <w:rPr>
          <w:rFonts w:ascii="Calibri" w:hAnsi="Calibri"/>
          <w:sz w:val="22"/>
          <w:szCs w:val="22"/>
        </w:rPr>
      </w:pPr>
    </w:p>
    <w:sectPr w:rsidR="006322A7" w:rsidRPr="00D2662A" w:rsidSect="006322A7">
      <w:headerReference w:type="default" r:id="rId13"/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4BD9" w14:textId="77777777" w:rsidR="00C31F0A" w:rsidRDefault="00C31F0A" w:rsidP="006322A7">
      <w:r>
        <w:separator/>
      </w:r>
    </w:p>
  </w:endnote>
  <w:endnote w:type="continuationSeparator" w:id="0">
    <w:p w14:paraId="32115DAF" w14:textId="77777777" w:rsidR="00C31F0A" w:rsidRDefault="00C31F0A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77777777" w:rsidR="00C31F0A" w:rsidRDefault="00C31F0A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24E6" w14:textId="77777777" w:rsidR="00C31F0A" w:rsidRDefault="00C31F0A" w:rsidP="006322A7">
      <w:r>
        <w:separator/>
      </w:r>
    </w:p>
  </w:footnote>
  <w:footnote w:type="continuationSeparator" w:id="0">
    <w:p w14:paraId="12FFDA22" w14:textId="77777777" w:rsidR="00C31F0A" w:rsidRDefault="00C31F0A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C31F0A" w:rsidRDefault="00C31F0A" w:rsidP="008B2CBC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FB338" w14:textId="77777777" w:rsidR="00C31F0A" w:rsidRDefault="00C31F0A" w:rsidP="008B2CBC">
    <w:pPr>
      <w:pStyle w:val="Header"/>
    </w:pPr>
  </w:p>
  <w:p w14:paraId="36788CEE" w14:textId="77777777" w:rsidR="00C31F0A" w:rsidRDefault="00C31F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804FB"/>
    <w:rsid w:val="00087039"/>
    <w:rsid w:val="000961A8"/>
    <w:rsid w:val="0011452D"/>
    <w:rsid w:val="001357ED"/>
    <w:rsid w:val="00146AA5"/>
    <w:rsid w:val="00163F84"/>
    <w:rsid w:val="001B0C95"/>
    <w:rsid w:val="001B2DD6"/>
    <w:rsid w:val="001E2E60"/>
    <w:rsid w:val="00227CDB"/>
    <w:rsid w:val="00242139"/>
    <w:rsid w:val="00270DBC"/>
    <w:rsid w:val="002B1FF8"/>
    <w:rsid w:val="002C283F"/>
    <w:rsid w:val="003202C5"/>
    <w:rsid w:val="003273E5"/>
    <w:rsid w:val="00354660"/>
    <w:rsid w:val="003B128D"/>
    <w:rsid w:val="00411082"/>
    <w:rsid w:val="00457321"/>
    <w:rsid w:val="004C28E7"/>
    <w:rsid w:val="005051F0"/>
    <w:rsid w:val="00514D48"/>
    <w:rsid w:val="00522356"/>
    <w:rsid w:val="005B23B1"/>
    <w:rsid w:val="006322A7"/>
    <w:rsid w:val="0064215E"/>
    <w:rsid w:val="006668A0"/>
    <w:rsid w:val="00673454"/>
    <w:rsid w:val="0068615B"/>
    <w:rsid w:val="006B4293"/>
    <w:rsid w:val="006C75A1"/>
    <w:rsid w:val="00722A75"/>
    <w:rsid w:val="00737B9A"/>
    <w:rsid w:val="00776899"/>
    <w:rsid w:val="0078179C"/>
    <w:rsid w:val="00830DF3"/>
    <w:rsid w:val="008B2CBC"/>
    <w:rsid w:val="008B5FA8"/>
    <w:rsid w:val="00915591"/>
    <w:rsid w:val="00991572"/>
    <w:rsid w:val="009C1FDC"/>
    <w:rsid w:val="009C730E"/>
    <w:rsid w:val="009F50C6"/>
    <w:rsid w:val="00A3074C"/>
    <w:rsid w:val="00A472BB"/>
    <w:rsid w:val="00AC4294"/>
    <w:rsid w:val="00AD442A"/>
    <w:rsid w:val="00AF23CC"/>
    <w:rsid w:val="00AF2A24"/>
    <w:rsid w:val="00B2479C"/>
    <w:rsid w:val="00B501B8"/>
    <w:rsid w:val="00B84BD7"/>
    <w:rsid w:val="00BB4085"/>
    <w:rsid w:val="00BF5B14"/>
    <w:rsid w:val="00C31F0A"/>
    <w:rsid w:val="00C62FA1"/>
    <w:rsid w:val="00C770E5"/>
    <w:rsid w:val="00C92A23"/>
    <w:rsid w:val="00CA399D"/>
    <w:rsid w:val="00CE0665"/>
    <w:rsid w:val="00D0466B"/>
    <w:rsid w:val="00D2662A"/>
    <w:rsid w:val="00D374F6"/>
    <w:rsid w:val="00D65EEB"/>
    <w:rsid w:val="00DD648C"/>
    <w:rsid w:val="00E117B4"/>
    <w:rsid w:val="00E50C16"/>
    <w:rsid w:val="00E940A0"/>
    <w:rsid w:val="00EA77BE"/>
    <w:rsid w:val="00EB5255"/>
    <w:rsid w:val="00ED4CE2"/>
    <w:rsid w:val="00F4524B"/>
    <w:rsid w:val="00F472FE"/>
    <w:rsid w:val="00F805C0"/>
    <w:rsid w:val="00FB284C"/>
    <w:rsid w:val="00FE2A35"/>
    <w:rsid w:val="00FE3A5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ＭＳ 明朝" w:hAnsi="Cambria" w:cs="Times New Roman"/>
      <w:lang w:val="pt-BR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 w:cs="Times New Roman"/>
      <w:lang w:val="pt-BR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ＭＳ 明朝" w:hAnsi="Cambria" w:cs="Times New Roman"/>
      <w:lang w:val="pt-BR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 w:cs="Times New Roman"/>
      <w:lang w:val="pt-BR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andro@agenciaguanabara.com.br" TargetMode="External"/><Relationship Id="rId12" Type="http://schemas.openxmlformats.org/officeDocument/2006/relationships/hyperlink" Target="mailto:julia@suttonpr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ila.grimming@canivello.com.br" TargetMode="External"/><Relationship Id="rId9" Type="http://schemas.openxmlformats.org/officeDocument/2006/relationships/hyperlink" Target="mailto:mario@canivello.com.br" TargetMode="External"/><Relationship Id="rId10" Type="http://schemas.openxmlformats.org/officeDocument/2006/relationships/hyperlink" Target="mailto:diego@agenciaguanabar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1152</Words>
  <Characters>6571</Characters>
  <Application>Microsoft Macintosh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Mario Canivello</cp:lastModifiedBy>
  <cp:revision>10</cp:revision>
  <dcterms:created xsi:type="dcterms:W3CDTF">2016-08-15T13:56:00Z</dcterms:created>
  <dcterms:modified xsi:type="dcterms:W3CDTF">2016-08-16T20:54:00Z</dcterms:modified>
</cp:coreProperties>
</file>