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21" w:rsidRPr="005A2221" w:rsidRDefault="005A2221" w:rsidP="005A2221">
      <w:pPr>
        <w:jc w:val="center"/>
        <w:rPr>
          <w:b/>
          <w:bCs/>
          <w:lang w:val="pt-BR"/>
        </w:rPr>
      </w:pPr>
      <w:bookmarkStart w:id="0" w:name="_GoBack"/>
      <w:bookmarkEnd w:id="0"/>
      <w:r w:rsidRPr="005A2221">
        <w:rPr>
          <w:b/>
          <w:bCs/>
          <w:lang w:val="pt-BR"/>
        </w:rPr>
        <w:t xml:space="preserve">AOS 100 ANOS, TOMIE OHTAKE INAUGURA MOSTRA NA </w:t>
      </w:r>
      <w:proofErr w:type="gramStart"/>
      <w:r w:rsidRPr="005A2221">
        <w:rPr>
          <w:b/>
          <w:bCs/>
          <w:lang w:val="pt-BR"/>
        </w:rPr>
        <w:t>FILIAL</w:t>
      </w:r>
      <w:proofErr w:type="gramEnd"/>
    </w:p>
    <w:p w:rsidR="005A2221" w:rsidRPr="005A2221" w:rsidRDefault="005A2221" w:rsidP="005A2221">
      <w:pPr>
        <w:jc w:val="center"/>
        <w:rPr>
          <w:b/>
          <w:bCs/>
          <w:lang w:val="pt-BR"/>
        </w:rPr>
      </w:pPr>
      <w:r w:rsidRPr="005A2221">
        <w:rPr>
          <w:b/>
          <w:bCs/>
          <w:lang w:val="pt-BR"/>
        </w:rPr>
        <w:t>CARIOCA DA NARA ROESLER COM OBRAS RECENTES</w:t>
      </w:r>
    </w:p>
    <w:p w:rsidR="005A2221" w:rsidRPr="005A2221" w:rsidRDefault="005A2221" w:rsidP="005A2221">
      <w:pPr>
        <w:jc w:val="both"/>
        <w:rPr>
          <w:lang w:val="pt-BR"/>
        </w:rPr>
      </w:pPr>
    </w:p>
    <w:p w:rsidR="005A2221" w:rsidRPr="005A2221" w:rsidRDefault="005A2221" w:rsidP="005A2221">
      <w:pPr>
        <w:jc w:val="both"/>
        <w:rPr>
          <w:lang w:val="pt-BR"/>
        </w:rPr>
      </w:pPr>
      <w:r w:rsidRPr="005A2221">
        <w:rPr>
          <w:lang w:val="pt-BR"/>
        </w:rPr>
        <w:t xml:space="preserve">Ainda mais impressionante que a extensa e celebrada obra criada por </w:t>
      </w:r>
      <w:proofErr w:type="spellStart"/>
      <w:r w:rsidRPr="005A2221">
        <w:rPr>
          <w:b/>
          <w:bCs/>
          <w:lang w:val="pt-BR"/>
        </w:rPr>
        <w:t>Tomie</w:t>
      </w:r>
      <w:proofErr w:type="spellEnd"/>
      <w:r w:rsidRPr="005A2221">
        <w:rPr>
          <w:b/>
          <w:bCs/>
          <w:lang w:val="pt-BR"/>
        </w:rPr>
        <w:t xml:space="preserve"> </w:t>
      </w:r>
      <w:proofErr w:type="spellStart"/>
      <w:r w:rsidRPr="005A2221">
        <w:rPr>
          <w:b/>
          <w:bCs/>
          <w:lang w:val="pt-BR"/>
        </w:rPr>
        <w:t>Ohtake</w:t>
      </w:r>
      <w:proofErr w:type="spellEnd"/>
      <w:r w:rsidRPr="005A2221">
        <w:rPr>
          <w:lang w:val="pt-BR"/>
        </w:rPr>
        <w:t xml:space="preserve"> ao longo de seis décadas de carreira é a sua capacidade, às vésperas de completar 101 anos (no dia 21 de novembro), de continuar produzindo com </w:t>
      </w:r>
      <w:proofErr w:type="gramStart"/>
      <w:r w:rsidRPr="005A2221">
        <w:rPr>
          <w:lang w:val="pt-BR"/>
        </w:rPr>
        <w:t>o mesmo vigor</w:t>
      </w:r>
      <w:proofErr w:type="gramEnd"/>
      <w:r w:rsidRPr="005A2221">
        <w:rPr>
          <w:lang w:val="pt-BR"/>
        </w:rPr>
        <w:t xml:space="preserve"> e intensidade. A artista - nascida no Japão em 1913 e radicada no Brasil desde os 23 anos – inaugura no dia </w:t>
      </w:r>
      <w:r w:rsidRPr="005A2221">
        <w:rPr>
          <w:b/>
          <w:bCs/>
          <w:lang w:val="pt-BR"/>
        </w:rPr>
        <w:t>15 de outubro</w:t>
      </w:r>
      <w:r w:rsidRPr="005A2221">
        <w:rPr>
          <w:lang w:val="pt-BR"/>
        </w:rPr>
        <w:t xml:space="preserve">, na </w:t>
      </w:r>
      <w:r w:rsidRPr="005A2221">
        <w:rPr>
          <w:b/>
          <w:bCs/>
          <w:lang w:val="pt-BR"/>
        </w:rPr>
        <w:t>Galeria Nara Roesler</w:t>
      </w:r>
      <w:r w:rsidRPr="005A2221">
        <w:rPr>
          <w:lang w:val="pt-BR"/>
        </w:rPr>
        <w:t xml:space="preserve">, em Ipanema,  exposição em que apresenta </w:t>
      </w:r>
      <w:r w:rsidR="00FA54B6">
        <w:rPr>
          <w:lang w:val="pt-BR"/>
        </w:rPr>
        <w:t xml:space="preserve">sete </w:t>
      </w:r>
      <w:r w:rsidRPr="005A2221">
        <w:rPr>
          <w:lang w:val="pt-BR"/>
        </w:rPr>
        <w:t xml:space="preserve">grandes telas inéditas, </w:t>
      </w:r>
      <w:proofErr w:type="gramStart"/>
      <w:r w:rsidRPr="005A2221">
        <w:rPr>
          <w:lang w:val="pt-BR"/>
        </w:rPr>
        <w:t>fruto</w:t>
      </w:r>
      <w:proofErr w:type="gramEnd"/>
      <w:r w:rsidRPr="005A2221">
        <w:rPr>
          <w:lang w:val="pt-BR"/>
        </w:rPr>
        <w:t xml:space="preserve"> de sua mais recente investigação pictórica</w:t>
      </w:r>
      <w:r w:rsidR="00FA54B6">
        <w:rPr>
          <w:lang w:val="pt-BR"/>
        </w:rPr>
        <w:t>, além de duas esculturas.</w:t>
      </w:r>
      <w:r w:rsidRPr="005A2221">
        <w:rPr>
          <w:lang w:val="pt-BR"/>
        </w:rPr>
        <w:t xml:space="preserve"> </w:t>
      </w:r>
    </w:p>
    <w:p w:rsidR="005A2221" w:rsidRPr="005A2221" w:rsidRDefault="005A2221" w:rsidP="005A2221">
      <w:pPr>
        <w:jc w:val="both"/>
        <w:rPr>
          <w:lang w:val="pt-BR"/>
        </w:rPr>
      </w:pPr>
    </w:p>
    <w:p w:rsidR="005A2221" w:rsidRDefault="005A2221" w:rsidP="005A2221">
      <w:pPr>
        <w:jc w:val="both"/>
        <w:rPr>
          <w:lang w:val="pt-BR"/>
        </w:rPr>
      </w:pPr>
      <w:r w:rsidRPr="005A2221">
        <w:rPr>
          <w:lang w:val="pt-BR"/>
        </w:rPr>
        <w:t xml:space="preserve">A atual fase na pintura de </w:t>
      </w:r>
      <w:proofErr w:type="spellStart"/>
      <w:r w:rsidRPr="005A2221">
        <w:rPr>
          <w:b/>
          <w:bCs/>
          <w:lang w:val="pt-BR"/>
        </w:rPr>
        <w:t>Tomie</w:t>
      </w:r>
      <w:proofErr w:type="spellEnd"/>
      <w:r w:rsidRPr="005A2221">
        <w:rPr>
          <w:lang w:val="pt-BR"/>
        </w:rPr>
        <w:t xml:space="preserve"> se iniciou no ano passado, quando ela completou 100 anos e passou novamente a flertar com a </w:t>
      </w:r>
      <w:proofErr w:type="spellStart"/>
      <w:r w:rsidRPr="005A2221">
        <w:rPr>
          <w:lang w:val="pt-BR"/>
        </w:rPr>
        <w:t>monocromia</w:t>
      </w:r>
      <w:proofErr w:type="spellEnd"/>
      <w:r w:rsidRPr="005A2221">
        <w:rPr>
          <w:lang w:val="pt-BR"/>
        </w:rPr>
        <w:t xml:space="preserve"> e, mais especificamente, a cor branca.</w:t>
      </w:r>
    </w:p>
    <w:p w:rsidR="005A2221" w:rsidRPr="005A2221" w:rsidRDefault="005A2221" w:rsidP="005A2221">
      <w:pPr>
        <w:jc w:val="both"/>
        <w:rPr>
          <w:lang w:val="pt-BR"/>
        </w:rPr>
      </w:pPr>
    </w:p>
    <w:p w:rsidR="005A2221" w:rsidRPr="005A2221" w:rsidRDefault="005A2221" w:rsidP="005A2221">
      <w:pPr>
        <w:jc w:val="both"/>
        <w:rPr>
          <w:lang w:val="pt-BR"/>
        </w:rPr>
      </w:pPr>
      <w:r w:rsidRPr="005A2221">
        <w:rPr>
          <w:lang w:val="pt-BR"/>
        </w:rPr>
        <w:t xml:space="preserve">“Não são formas tingidas com pigmento branco, nem são somas de pedaços e elementos brancos sobrepostos. São gestos pictóricos feitos do próprio branco, como uma grande massa cromática uniforme que se acumula e espalha pela tela”, explica o crítico e curador </w:t>
      </w:r>
      <w:r w:rsidRPr="005A2221">
        <w:rPr>
          <w:b/>
          <w:bCs/>
          <w:lang w:val="pt-BR"/>
        </w:rPr>
        <w:t xml:space="preserve">Paulo </w:t>
      </w:r>
      <w:proofErr w:type="spellStart"/>
      <w:r w:rsidRPr="005A2221">
        <w:rPr>
          <w:b/>
          <w:bCs/>
          <w:lang w:val="pt-BR"/>
        </w:rPr>
        <w:t>Miyada</w:t>
      </w:r>
      <w:proofErr w:type="spellEnd"/>
      <w:r w:rsidRPr="005A2221">
        <w:rPr>
          <w:lang w:val="pt-BR"/>
        </w:rPr>
        <w:t xml:space="preserve">, que não está diretamente envolvido na nova exposição, mas acompanha de perto a trajetória de </w:t>
      </w:r>
      <w:proofErr w:type="spellStart"/>
      <w:r w:rsidRPr="005A2221">
        <w:rPr>
          <w:b/>
          <w:bCs/>
          <w:lang w:val="pt-BR"/>
        </w:rPr>
        <w:t>Tomie</w:t>
      </w:r>
      <w:proofErr w:type="spellEnd"/>
      <w:r w:rsidRPr="005A2221">
        <w:rPr>
          <w:lang w:val="pt-BR"/>
        </w:rPr>
        <w:t xml:space="preserve"> e realizou, em 2013, junto com </w:t>
      </w:r>
      <w:r w:rsidRPr="005A2221">
        <w:rPr>
          <w:b/>
          <w:bCs/>
          <w:lang w:val="pt-BR"/>
        </w:rPr>
        <w:t>Agnaldo Farias</w:t>
      </w:r>
      <w:r w:rsidRPr="005A2221">
        <w:rPr>
          <w:lang w:val="pt-BR"/>
        </w:rPr>
        <w:t>, a primeira mostra em comemoração ao centenário da artista, no famoso instituto a que ela empresta o nome, em São Paulo.</w:t>
      </w:r>
    </w:p>
    <w:p w:rsidR="005A2221" w:rsidRPr="005A2221" w:rsidRDefault="005A2221" w:rsidP="005A2221">
      <w:pPr>
        <w:jc w:val="both"/>
        <w:rPr>
          <w:lang w:val="pt-BR"/>
        </w:rPr>
      </w:pPr>
    </w:p>
    <w:p w:rsidR="005A2221" w:rsidRPr="005A2221" w:rsidRDefault="005A2221" w:rsidP="005A2221">
      <w:pPr>
        <w:jc w:val="both"/>
        <w:rPr>
          <w:lang w:val="pt-BR"/>
        </w:rPr>
      </w:pPr>
      <w:r w:rsidRPr="005A2221">
        <w:rPr>
          <w:lang w:val="pt-BR"/>
        </w:rPr>
        <w:t xml:space="preserve">De certa maneira, o que </w:t>
      </w:r>
      <w:proofErr w:type="spellStart"/>
      <w:r w:rsidRPr="005A2221">
        <w:rPr>
          <w:b/>
          <w:bCs/>
          <w:lang w:val="pt-BR"/>
        </w:rPr>
        <w:t>Tomie</w:t>
      </w:r>
      <w:proofErr w:type="spellEnd"/>
      <w:r w:rsidRPr="005A2221">
        <w:rPr>
          <w:b/>
          <w:bCs/>
          <w:lang w:val="pt-BR"/>
        </w:rPr>
        <w:t xml:space="preserve"> </w:t>
      </w:r>
      <w:proofErr w:type="spellStart"/>
      <w:r w:rsidRPr="005A2221">
        <w:rPr>
          <w:b/>
          <w:bCs/>
          <w:lang w:val="pt-BR"/>
        </w:rPr>
        <w:t>Ohtake</w:t>
      </w:r>
      <w:proofErr w:type="spellEnd"/>
      <w:r w:rsidRPr="005A2221">
        <w:rPr>
          <w:lang w:val="pt-BR"/>
        </w:rPr>
        <w:t xml:space="preserve"> faz agora é revisitar o conjunto de pinturas em tons de branco que </w:t>
      </w:r>
      <w:proofErr w:type="gramStart"/>
      <w:r w:rsidRPr="005A2221">
        <w:rPr>
          <w:lang w:val="pt-BR"/>
        </w:rPr>
        <w:t>criou em 1959, batizadas</w:t>
      </w:r>
      <w:proofErr w:type="gramEnd"/>
      <w:r w:rsidRPr="005A2221">
        <w:rPr>
          <w:lang w:val="pt-BR"/>
        </w:rPr>
        <w:t xml:space="preserve"> pelo crítico e curador </w:t>
      </w:r>
      <w:r w:rsidRPr="005A2221">
        <w:rPr>
          <w:b/>
          <w:bCs/>
          <w:lang w:val="pt-BR"/>
        </w:rPr>
        <w:t xml:space="preserve">Paulo </w:t>
      </w:r>
      <w:proofErr w:type="spellStart"/>
      <w:r w:rsidRPr="005A2221">
        <w:rPr>
          <w:b/>
          <w:bCs/>
          <w:lang w:val="pt-BR"/>
        </w:rPr>
        <w:t>Herkenhoff</w:t>
      </w:r>
      <w:proofErr w:type="spellEnd"/>
      <w:r w:rsidRPr="005A2221">
        <w:rPr>
          <w:lang w:val="pt-BR"/>
        </w:rPr>
        <w:t xml:space="preserve"> de “pinturas cegas”: sobre um fundo escuro, ela distribuía, de olhos fechados e de maneira um tanto quanto errática, pinceladas luminosas de tinta à </w:t>
      </w:r>
      <w:proofErr w:type="gramStart"/>
      <w:r w:rsidRPr="005A2221">
        <w:rPr>
          <w:lang w:val="pt-BR"/>
        </w:rPr>
        <w:t>óleo</w:t>
      </w:r>
      <w:proofErr w:type="gramEnd"/>
      <w:r w:rsidRPr="005A2221">
        <w:rPr>
          <w:lang w:val="pt-BR"/>
        </w:rPr>
        <w:t xml:space="preserve"> branca, produzindo um intenso jogo de luzes e sombras. Nas obras atuais, as sombras derivam apenas da própria volumetria da matéria utilizada nas telas. Segundo </w:t>
      </w:r>
      <w:proofErr w:type="spellStart"/>
      <w:r w:rsidRPr="005A2221">
        <w:rPr>
          <w:b/>
          <w:bCs/>
          <w:lang w:val="pt-BR"/>
        </w:rPr>
        <w:t>Miyada</w:t>
      </w:r>
      <w:proofErr w:type="spellEnd"/>
      <w:r w:rsidRPr="005A2221">
        <w:rPr>
          <w:lang w:val="pt-BR"/>
        </w:rPr>
        <w:t xml:space="preserve">, diante das novas pinturas, o olho do espectador a todo tempo é surpreendido com o que ora apreende e ora lhe escapa. Para ele, a artista segue procurando formas de recombinar gesto, cor e materialidade. </w:t>
      </w:r>
    </w:p>
    <w:p w:rsidR="005A2221" w:rsidRPr="005A2221" w:rsidRDefault="005A2221" w:rsidP="005A2221">
      <w:pPr>
        <w:jc w:val="both"/>
        <w:rPr>
          <w:lang w:val="pt-BR"/>
        </w:rPr>
      </w:pPr>
    </w:p>
    <w:p w:rsidR="005A2221" w:rsidRPr="005A2221" w:rsidRDefault="005A2221" w:rsidP="005A2221">
      <w:pPr>
        <w:jc w:val="both"/>
        <w:rPr>
          <w:lang w:val="pt-BR"/>
        </w:rPr>
      </w:pPr>
      <w:r w:rsidRPr="005A2221">
        <w:rPr>
          <w:lang w:val="pt-BR"/>
        </w:rPr>
        <w:t xml:space="preserve">“Agora, ela utiliza a massa corpulenta e maciça para ganhar corpo e dobrar-se sobre si </w:t>
      </w:r>
      <w:proofErr w:type="gramStart"/>
      <w:r w:rsidRPr="005A2221">
        <w:rPr>
          <w:lang w:val="pt-BR"/>
        </w:rPr>
        <w:t>mesma em movimentos que não são exatamente pinceladas e tampouco espalhamentos</w:t>
      </w:r>
      <w:proofErr w:type="gramEnd"/>
      <w:r w:rsidRPr="005A2221">
        <w:rPr>
          <w:lang w:val="pt-BR"/>
        </w:rPr>
        <w:t xml:space="preserve"> por espátula. São ondas que tremulam sobre a tela, matérias convulsionadas em suspensão. Vez em quando, há um sutil desnível na espessura dessa massa, ou então é a direção dos gestos que varia: o resultado é que, delicadamente, emerge a sugestão de uma linha. Não se trata de uma mudança de tonalidade ou da diferença entre dois volumes, mas de dezenas de fragmentos de branco que se agitam apenas o suficiente para desafiar o nosso olhar. E, se mudamos de foco, a linha some. Se trocamos a incidência da luz, ela volta a aparecer”, descreve.</w:t>
      </w:r>
    </w:p>
    <w:p w:rsidR="005A2221" w:rsidRPr="005A2221" w:rsidRDefault="005A2221" w:rsidP="005A2221">
      <w:pPr>
        <w:jc w:val="both"/>
        <w:rPr>
          <w:lang w:val="pt-BR"/>
        </w:rPr>
      </w:pPr>
    </w:p>
    <w:p w:rsidR="005A2221" w:rsidRPr="005A2221" w:rsidRDefault="005A2221" w:rsidP="005A2221">
      <w:pPr>
        <w:jc w:val="both"/>
        <w:rPr>
          <w:lang w:val="pt-BR"/>
        </w:rPr>
      </w:pPr>
      <w:r w:rsidRPr="005A2221">
        <w:rPr>
          <w:lang w:val="pt-BR"/>
        </w:rPr>
        <w:lastRenderedPageBreak/>
        <w:t xml:space="preserve">Inquieta, a artista ainda dedica várias horas de sua rotina diária à pintura. E bastou definir um novo caminho de pesquisa para avançar em novos experimentos. Depois de investir no branco, há poucos meses ela decidiu introduzir o uso da cor sobre os seus relevos para descobrir o que aconteceria. Obteve empiricamente o que o seu olhar treinado de certa forma já antecipava: a luminosidade abrasiva do vermelho minimizou as diferenças volumétricas e tornou os desníveis mais abruptos, enquanto a densidade azul a conduziu à transparência, obtida com camadas mais finas de massa. </w:t>
      </w:r>
    </w:p>
    <w:p w:rsidR="005A2221" w:rsidRPr="005A2221" w:rsidRDefault="005A2221" w:rsidP="005A2221">
      <w:pPr>
        <w:jc w:val="both"/>
        <w:rPr>
          <w:lang w:val="pt-BR"/>
        </w:rPr>
      </w:pPr>
    </w:p>
    <w:p w:rsidR="005A2221" w:rsidRPr="005A2221" w:rsidRDefault="005A2221" w:rsidP="005A2221">
      <w:pPr>
        <w:jc w:val="both"/>
        <w:rPr>
          <w:b/>
          <w:bCs/>
          <w:u w:val="single"/>
          <w:lang w:val="pt-BR"/>
        </w:rPr>
      </w:pPr>
      <w:r w:rsidRPr="005A2221">
        <w:rPr>
          <w:b/>
          <w:bCs/>
          <w:u w:val="single"/>
          <w:lang w:val="pt-BR"/>
        </w:rPr>
        <w:t>Uma viagem sem volta</w:t>
      </w:r>
    </w:p>
    <w:p w:rsidR="005A2221" w:rsidRPr="005A2221" w:rsidRDefault="005A2221" w:rsidP="005A2221">
      <w:pPr>
        <w:jc w:val="both"/>
        <w:rPr>
          <w:lang w:val="pt-BR"/>
        </w:rPr>
      </w:pPr>
    </w:p>
    <w:p w:rsidR="005A2221" w:rsidRPr="005A2221" w:rsidRDefault="005A2221" w:rsidP="005A2221">
      <w:pPr>
        <w:jc w:val="both"/>
        <w:rPr>
          <w:lang w:val="pt-BR"/>
        </w:rPr>
      </w:pPr>
      <w:r w:rsidRPr="005A2221">
        <w:rPr>
          <w:lang w:val="pt-BR"/>
        </w:rPr>
        <w:t xml:space="preserve">A “dama das artes plásticas brasileiras” (epíteto com o qual alguns críticos e curadores passaram a defini-la a partir dos anos 1970) fixou residência no Brasil por acaso e obra do destino. Nascida em Kyoto, a caçula e única mulher entre seis filhos veio visitar o irmão em 1936 e não pôde mais retornar ao Japão por conta da guerra do seu país contra a China, que estourou logo em seguida. Para sorte dos brasileiros, ela decidiu ficar e se apaixonou pelo futuro marido, com quem casou e teve dois filhos: os arquitetos Ruy e Ricardo </w:t>
      </w:r>
      <w:proofErr w:type="spellStart"/>
      <w:r w:rsidRPr="005A2221">
        <w:rPr>
          <w:lang w:val="pt-BR"/>
        </w:rPr>
        <w:t>Ohtake</w:t>
      </w:r>
      <w:proofErr w:type="spellEnd"/>
      <w:r w:rsidRPr="005A2221">
        <w:rPr>
          <w:lang w:val="pt-BR"/>
        </w:rPr>
        <w:t xml:space="preserve">. </w:t>
      </w:r>
    </w:p>
    <w:p w:rsidR="005A2221" w:rsidRPr="005A2221" w:rsidRDefault="005A2221" w:rsidP="005A2221">
      <w:pPr>
        <w:jc w:val="both"/>
        <w:rPr>
          <w:lang w:val="pt-BR"/>
        </w:rPr>
      </w:pPr>
    </w:p>
    <w:p w:rsidR="005A2221" w:rsidRPr="005A2221" w:rsidRDefault="005A2221" w:rsidP="005A2221">
      <w:pPr>
        <w:jc w:val="both"/>
        <w:rPr>
          <w:lang w:val="pt-BR"/>
        </w:rPr>
      </w:pPr>
      <w:r w:rsidRPr="005A2221">
        <w:rPr>
          <w:lang w:val="pt-BR"/>
        </w:rPr>
        <w:t xml:space="preserve">A carreira artística, no entanto, só começaria na década de 1950, aos 40 anos de idade Após breve passagem pela pintura figurativa, a artista mergulha definitivamente na abstração informal nos anos 1960, quando se naturaliza brasileira. O domínio da esfera técnica de seu trabalho foi então confluindo com sua personalidade, passando a servi-la plenamente. O controle do processo coincidiu com uma nova orientação dada progressivamente ao trabalho, onde foi substituindo a imaterialidade aparente de suas telas pelo estudo da relação forma-cor, investigação que permeia a sua obra até hoje. </w:t>
      </w:r>
    </w:p>
    <w:p w:rsidR="005A2221" w:rsidRPr="005A2221" w:rsidRDefault="005A2221" w:rsidP="005A2221">
      <w:pPr>
        <w:jc w:val="both"/>
        <w:rPr>
          <w:lang w:val="pt-BR"/>
        </w:rPr>
      </w:pPr>
    </w:p>
    <w:p w:rsidR="005A2221" w:rsidRPr="005A2221" w:rsidRDefault="005A2221" w:rsidP="005A2221">
      <w:pPr>
        <w:jc w:val="both"/>
        <w:rPr>
          <w:lang w:val="pt-BR"/>
        </w:rPr>
      </w:pPr>
      <w:r w:rsidRPr="005A2221">
        <w:rPr>
          <w:lang w:val="pt-BR"/>
        </w:rPr>
        <w:t xml:space="preserve">Ao longo de seis décadas contínuas, a artista nunca modificou o desafio a que se propõe: o eterno reinventar. A capacidade de renovação de </w:t>
      </w:r>
      <w:proofErr w:type="spellStart"/>
      <w:r w:rsidRPr="005A2221">
        <w:rPr>
          <w:lang w:val="pt-BR"/>
        </w:rPr>
        <w:t>Tomie</w:t>
      </w:r>
      <w:proofErr w:type="spellEnd"/>
      <w:r w:rsidRPr="005A2221">
        <w:rPr>
          <w:lang w:val="pt-BR"/>
        </w:rPr>
        <w:t xml:space="preserve"> está expressa nas diferentes fases de sua pintura e nas suas composições de gravura e escultura. É dessa intenção intuitiva permanente que brotam o frescor e o esplendor de sua arte celebrada pela crítica e pelo público até hoje, com sua vigorosa produção recente. </w:t>
      </w:r>
    </w:p>
    <w:p w:rsidR="005A2221" w:rsidRPr="005A2221" w:rsidRDefault="005A2221" w:rsidP="005A2221">
      <w:pPr>
        <w:jc w:val="both"/>
        <w:rPr>
          <w:lang w:val="pt-BR"/>
        </w:rPr>
      </w:pPr>
    </w:p>
    <w:p w:rsidR="005A2221" w:rsidRPr="005A2221" w:rsidRDefault="005A2221" w:rsidP="005A2221">
      <w:pPr>
        <w:jc w:val="both"/>
        <w:rPr>
          <w:lang w:val="pt-BR"/>
        </w:rPr>
      </w:pPr>
      <w:proofErr w:type="spellStart"/>
      <w:r w:rsidRPr="005A2221">
        <w:rPr>
          <w:shd w:val="clear" w:color="auto" w:fill="FFFFFF"/>
          <w:lang w:val="pt-BR"/>
        </w:rPr>
        <w:t>Tomie</w:t>
      </w:r>
      <w:proofErr w:type="spellEnd"/>
      <w:r w:rsidRPr="005A2221">
        <w:rPr>
          <w:shd w:val="clear" w:color="auto" w:fill="FFFFFF"/>
          <w:lang w:val="pt-BR"/>
        </w:rPr>
        <w:t xml:space="preserve"> </w:t>
      </w:r>
      <w:proofErr w:type="spellStart"/>
      <w:r w:rsidRPr="005A2221">
        <w:rPr>
          <w:shd w:val="clear" w:color="auto" w:fill="FFFFFF"/>
          <w:lang w:val="pt-BR"/>
        </w:rPr>
        <w:t>Ohtake</w:t>
      </w:r>
      <w:proofErr w:type="spellEnd"/>
      <w:r w:rsidRPr="005A2221">
        <w:rPr>
          <w:shd w:val="clear" w:color="auto" w:fill="FFFFFF"/>
          <w:lang w:val="pt-BR"/>
        </w:rPr>
        <w:t xml:space="preserve"> já expôs em oito edições da Bienal Internacional de São Paulo (</w:t>
      </w:r>
      <w:r w:rsidRPr="005A2221">
        <w:rPr>
          <w:lang w:val="pt-BR"/>
        </w:rPr>
        <w:t>1961, 1963, 1965, 1967, 1989, 1996, 1998 e 2003)</w:t>
      </w:r>
      <w:r w:rsidRPr="005A2221">
        <w:rPr>
          <w:shd w:val="clear" w:color="auto" w:fill="FFFFFF"/>
          <w:lang w:val="pt-BR"/>
        </w:rPr>
        <w:t xml:space="preserve">, além de ter participado das bienais de </w:t>
      </w:r>
      <w:r w:rsidRPr="005A2221">
        <w:rPr>
          <w:lang w:val="pt-BR"/>
        </w:rPr>
        <w:t>Veneza (1972) e Havana (1984, 1986), entre outras. Exposições coletivas recentes incluem</w:t>
      </w:r>
      <w:r w:rsidRPr="005A2221">
        <w:rPr>
          <w:rStyle w:val="apple-converted-space"/>
          <w:lang w:val="pt-BR"/>
        </w:rPr>
        <w:t> </w:t>
      </w:r>
      <w:r w:rsidRPr="005A2221">
        <w:rPr>
          <w:i/>
          <w:iCs/>
          <w:bdr w:val="none" w:sz="0" w:space="0" w:color="auto" w:frame="1"/>
          <w:lang w:val="pt-BR"/>
        </w:rPr>
        <w:t>Vontade construtiva</w:t>
      </w:r>
      <w:r w:rsidRPr="005A2221">
        <w:rPr>
          <w:rStyle w:val="apple-converted-space"/>
          <w:lang w:val="pt-BR"/>
        </w:rPr>
        <w:t> </w:t>
      </w:r>
      <w:r w:rsidRPr="005A2221">
        <w:rPr>
          <w:lang w:val="pt-BR"/>
        </w:rPr>
        <w:t xml:space="preserve">(Museu de Arte do Rio, Rio de Janeiro, Brasil, 2013); </w:t>
      </w:r>
      <w:r w:rsidRPr="005A2221">
        <w:rPr>
          <w:i/>
          <w:iCs/>
          <w:bdr w:val="none" w:sz="0" w:space="0" w:color="auto" w:frame="1"/>
          <w:lang w:val="pt-BR"/>
        </w:rPr>
        <w:t>Correspondências</w:t>
      </w:r>
      <w:r w:rsidRPr="005A2221">
        <w:rPr>
          <w:rStyle w:val="apple-converted-space"/>
          <w:lang w:val="pt-BR"/>
        </w:rPr>
        <w:t> </w:t>
      </w:r>
      <w:r w:rsidRPr="005A2221">
        <w:rPr>
          <w:lang w:val="pt-BR"/>
        </w:rPr>
        <w:t xml:space="preserve">(Instituto </w:t>
      </w:r>
      <w:proofErr w:type="spellStart"/>
      <w:r w:rsidRPr="005A2221">
        <w:rPr>
          <w:lang w:val="pt-BR"/>
        </w:rPr>
        <w:t>Tomie</w:t>
      </w:r>
      <w:proofErr w:type="spellEnd"/>
      <w:r w:rsidRPr="005A2221">
        <w:rPr>
          <w:lang w:val="pt-BR"/>
        </w:rPr>
        <w:t xml:space="preserve"> </w:t>
      </w:r>
      <w:proofErr w:type="spellStart"/>
      <w:r w:rsidRPr="005A2221">
        <w:rPr>
          <w:lang w:val="pt-BR"/>
        </w:rPr>
        <w:t>Ohtake</w:t>
      </w:r>
      <w:proofErr w:type="spellEnd"/>
      <w:r w:rsidRPr="005A2221">
        <w:rPr>
          <w:lang w:val="pt-BR"/>
        </w:rPr>
        <w:t>, São Paulo, Brasil, 2013);</w:t>
      </w:r>
      <w:r w:rsidRPr="005A2221">
        <w:rPr>
          <w:rStyle w:val="apple-converted-space"/>
          <w:lang w:val="pt-BR"/>
        </w:rPr>
        <w:t> </w:t>
      </w:r>
      <w:r w:rsidRPr="005A2221">
        <w:rPr>
          <w:i/>
          <w:iCs/>
          <w:bdr w:val="none" w:sz="0" w:space="0" w:color="auto" w:frame="1"/>
          <w:lang w:val="pt-BR"/>
        </w:rPr>
        <w:t xml:space="preserve">FUSION: </w:t>
      </w:r>
      <w:proofErr w:type="spellStart"/>
      <w:r w:rsidRPr="005A2221">
        <w:rPr>
          <w:i/>
          <w:iCs/>
          <w:bdr w:val="none" w:sz="0" w:space="0" w:color="auto" w:frame="1"/>
          <w:lang w:val="pt-BR"/>
        </w:rPr>
        <w:t>tracing</w:t>
      </w:r>
      <w:proofErr w:type="spellEnd"/>
      <w:r w:rsidRPr="005A2221">
        <w:rPr>
          <w:i/>
          <w:iCs/>
          <w:bdr w:val="none" w:sz="0" w:space="0" w:color="auto" w:frame="1"/>
          <w:lang w:val="pt-BR"/>
        </w:rPr>
        <w:t xml:space="preserve"> </w:t>
      </w:r>
      <w:proofErr w:type="spellStart"/>
      <w:r w:rsidRPr="005A2221">
        <w:rPr>
          <w:i/>
          <w:iCs/>
          <w:bdr w:val="none" w:sz="0" w:space="0" w:color="auto" w:frame="1"/>
          <w:lang w:val="pt-BR"/>
        </w:rPr>
        <w:t>Asian</w:t>
      </w:r>
      <w:proofErr w:type="spellEnd"/>
      <w:r w:rsidRPr="005A2221">
        <w:rPr>
          <w:i/>
          <w:iCs/>
          <w:bdr w:val="none" w:sz="0" w:space="0" w:color="auto" w:frame="1"/>
          <w:lang w:val="pt-BR"/>
        </w:rPr>
        <w:t xml:space="preserve"> </w:t>
      </w:r>
      <w:proofErr w:type="spellStart"/>
      <w:r w:rsidRPr="005A2221">
        <w:rPr>
          <w:i/>
          <w:iCs/>
          <w:bdr w:val="none" w:sz="0" w:space="0" w:color="auto" w:frame="1"/>
          <w:lang w:val="pt-BR"/>
        </w:rPr>
        <w:t>migration</w:t>
      </w:r>
      <w:proofErr w:type="spellEnd"/>
      <w:r w:rsidRPr="005A2221">
        <w:rPr>
          <w:i/>
          <w:iCs/>
          <w:bdr w:val="none" w:sz="0" w:space="0" w:color="auto" w:frame="1"/>
          <w:lang w:val="pt-BR"/>
        </w:rPr>
        <w:t xml:space="preserve"> to the </w:t>
      </w:r>
      <w:proofErr w:type="spellStart"/>
      <w:r w:rsidRPr="005A2221">
        <w:rPr>
          <w:i/>
          <w:iCs/>
          <w:bdr w:val="none" w:sz="0" w:space="0" w:color="auto" w:frame="1"/>
          <w:lang w:val="pt-BR"/>
        </w:rPr>
        <w:t>Americas</w:t>
      </w:r>
      <w:proofErr w:type="spellEnd"/>
      <w:r w:rsidRPr="005A2221">
        <w:rPr>
          <w:i/>
          <w:iCs/>
          <w:bdr w:val="none" w:sz="0" w:space="0" w:color="auto" w:frame="1"/>
          <w:lang w:val="pt-BR"/>
        </w:rPr>
        <w:t xml:space="preserve"> </w:t>
      </w:r>
      <w:proofErr w:type="spellStart"/>
      <w:r w:rsidRPr="005A2221">
        <w:rPr>
          <w:i/>
          <w:iCs/>
          <w:bdr w:val="none" w:sz="0" w:space="0" w:color="auto" w:frame="1"/>
          <w:lang w:val="pt-BR"/>
        </w:rPr>
        <w:t>through</w:t>
      </w:r>
      <w:proofErr w:type="spellEnd"/>
      <w:r w:rsidRPr="005A2221">
        <w:rPr>
          <w:i/>
          <w:iCs/>
          <w:bdr w:val="none" w:sz="0" w:space="0" w:color="auto" w:frame="1"/>
          <w:lang w:val="pt-BR"/>
        </w:rPr>
        <w:t xml:space="preserve"> </w:t>
      </w:r>
      <w:proofErr w:type="spellStart"/>
      <w:r w:rsidRPr="005A2221">
        <w:rPr>
          <w:i/>
          <w:iCs/>
          <w:bdr w:val="none" w:sz="0" w:space="0" w:color="auto" w:frame="1"/>
          <w:lang w:val="pt-BR"/>
        </w:rPr>
        <w:t>AMA’s</w:t>
      </w:r>
      <w:proofErr w:type="spellEnd"/>
      <w:r w:rsidRPr="005A2221">
        <w:rPr>
          <w:i/>
          <w:iCs/>
          <w:bdr w:val="none" w:sz="0" w:space="0" w:color="auto" w:frame="1"/>
          <w:lang w:val="pt-BR"/>
        </w:rPr>
        <w:t xml:space="preserve"> </w:t>
      </w:r>
      <w:proofErr w:type="spellStart"/>
      <w:r w:rsidRPr="005A2221">
        <w:rPr>
          <w:i/>
          <w:iCs/>
          <w:bdr w:val="none" w:sz="0" w:space="0" w:color="auto" w:frame="1"/>
          <w:lang w:val="pt-BR"/>
        </w:rPr>
        <w:t>Collection</w:t>
      </w:r>
      <w:proofErr w:type="spellEnd"/>
      <w:r w:rsidRPr="005A2221">
        <w:rPr>
          <w:rStyle w:val="apple-converted-space"/>
          <w:i/>
          <w:iCs/>
          <w:bdr w:val="none" w:sz="0" w:space="0" w:color="auto" w:frame="1"/>
          <w:lang w:val="pt-BR"/>
        </w:rPr>
        <w:t> </w:t>
      </w:r>
      <w:r w:rsidRPr="005A2221">
        <w:rPr>
          <w:lang w:val="pt-BR"/>
        </w:rPr>
        <w:t xml:space="preserve">(Art </w:t>
      </w:r>
      <w:proofErr w:type="spellStart"/>
      <w:r w:rsidRPr="005A2221">
        <w:rPr>
          <w:lang w:val="pt-BR"/>
        </w:rPr>
        <w:t>Museum</w:t>
      </w:r>
      <w:proofErr w:type="spellEnd"/>
      <w:r w:rsidRPr="005A2221">
        <w:rPr>
          <w:lang w:val="pt-BR"/>
        </w:rPr>
        <w:t xml:space="preserve"> of the </w:t>
      </w:r>
      <w:proofErr w:type="spellStart"/>
      <w:r w:rsidRPr="005A2221">
        <w:rPr>
          <w:lang w:val="pt-BR"/>
        </w:rPr>
        <w:t>Americas</w:t>
      </w:r>
      <w:proofErr w:type="spellEnd"/>
      <w:r w:rsidRPr="005A2221">
        <w:rPr>
          <w:lang w:val="pt-BR"/>
        </w:rPr>
        <w:t>, Washington, EUA, 2013);</w:t>
      </w:r>
      <w:r w:rsidRPr="005A2221">
        <w:rPr>
          <w:rStyle w:val="apple-converted-space"/>
          <w:lang w:val="pt-BR"/>
        </w:rPr>
        <w:t> </w:t>
      </w:r>
      <w:r w:rsidRPr="005A2221">
        <w:rPr>
          <w:i/>
          <w:iCs/>
          <w:bdr w:val="none" w:sz="0" w:space="0" w:color="auto" w:frame="1"/>
          <w:lang w:val="pt-BR"/>
        </w:rPr>
        <w:t>Mulheres</w:t>
      </w:r>
      <w:r w:rsidRPr="005A2221">
        <w:rPr>
          <w:rStyle w:val="apple-converted-space"/>
          <w:i/>
          <w:iCs/>
          <w:bdr w:val="none" w:sz="0" w:space="0" w:color="auto" w:frame="1"/>
          <w:lang w:val="pt-BR"/>
        </w:rPr>
        <w:t> </w:t>
      </w:r>
      <w:r w:rsidRPr="005A2221">
        <w:rPr>
          <w:lang w:val="pt-BR"/>
        </w:rPr>
        <w:t>(Museu de Arte Contemporânea de Niterói, Niterói, Brasil, 2012); e</w:t>
      </w:r>
      <w:r w:rsidRPr="005A2221">
        <w:rPr>
          <w:rStyle w:val="apple-converted-space"/>
          <w:lang w:val="pt-BR"/>
        </w:rPr>
        <w:t> </w:t>
      </w:r>
      <w:r w:rsidRPr="005A2221">
        <w:rPr>
          <w:i/>
          <w:iCs/>
          <w:bdr w:val="none" w:sz="0" w:space="0" w:color="auto" w:frame="1"/>
          <w:lang w:val="pt-BR"/>
        </w:rPr>
        <w:t>Um século de arte brasileira, Coleção Gilberto Chateaubriand</w:t>
      </w:r>
      <w:r w:rsidRPr="005A2221">
        <w:rPr>
          <w:rStyle w:val="apple-converted-space"/>
          <w:lang w:val="pt-BR"/>
        </w:rPr>
        <w:t> </w:t>
      </w:r>
      <w:r w:rsidRPr="005A2221">
        <w:rPr>
          <w:lang w:val="pt-BR"/>
        </w:rPr>
        <w:t xml:space="preserve">(Pinacoteca do Estado de São Paulo, São Paulo, Brasil; Museu de Arte Moderna do Rio de Janeiro, Rio de Janeiro, Brasil; Museu Oscar Niemeyer, Curitiba, </w:t>
      </w:r>
      <w:r w:rsidRPr="005A2221">
        <w:rPr>
          <w:lang w:val="pt-BR"/>
        </w:rPr>
        <w:lastRenderedPageBreak/>
        <w:t>Brasil; Museu de Arte Moderna da Bahia, Salvador, Brasil, 2006). Suas mais recentes exposições individuais são:</w:t>
      </w:r>
      <w:r w:rsidRPr="005A2221">
        <w:rPr>
          <w:rStyle w:val="apple-converted-space"/>
          <w:lang w:val="pt-BR"/>
        </w:rPr>
        <w:t> </w:t>
      </w:r>
      <w:r w:rsidRPr="005A2221">
        <w:rPr>
          <w:i/>
          <w:iCs/>
          <w:bdr w:val="none" w:sz="0" w:space="0" w:color="auto" w:frame="1"/>
          <w:lang w:val="pt-BR"/>
        </w:rPr>
        <w:t>Um fluxo das formas</w:t>
      </w:r>
      <w:r w:rsidRPr="005A2221">
        <w:rPr>
          <w:rStyle w:val="apple-converted-space"/>
          <w:lang w:val="pt-BR"/>
        </w:rPr>
        <w:t> </w:t>
      </w:r>
      <w:r w:rsidRPr="005A2221">
        <w:rPr>
          <w:lang w:val="pt-BR"/>
        </w:rPr>
        <w:t xml:space="preserve">(Instituto </w:t>
      </w:r>
      <w:proofErr w:type="spellStart"/>
      <w:r w:rsidRPr="005A2221">
        <w:rPr>
          <w:lang w:val="pt-BR"/>
        </w:rPr>
        <w:t>Tomie</w:t>
      </w:r>
      <w:proofErr w:type="spellEnd"/>
      <w:r w:rsidRPr="005A2221">
        <w:rPr>
          <w:lang w:val="pt-BR"/>
        </w:rPr>
        <w:t xml:space="preserve"> </w:t>
      </w:r>
      <w:proofErr w:type="spellStart"/>
      <w:r w:rsidRPr="005A2221">
        <w:rPr>
          <w:lang w:val="pt-BR"/>
        </w:rPr>
        <w:t>Ohtake</w:t>
      </w:r>
      <w:proofErr w:type="spellEnd"/>
      <w:r w:rsidRPr="005A2221">
        <w:rPr>
          <w:lang w:val="pt-BR"/>
        </w:rPr>
        <w:t>, São Paulo, Brasil, 2013);</w:t>
      </w:r>
      <w:r w:rsidRPr="005A2221">
        <w:rPr>
          <w:rStyle w:val="apple-converted-space"/>
          <w:lang w:val="pt-BR"/>
        </w:rPr>
        <w:t> </w:t>
      </w:r>
      <w:r w:rsidRPr="005A2221">
        <w:rPr>
          <w:i/>
          <w:iCs/>
          <w:bdr w:val="none" w:sz="0" w:space="0" w:color="auto" w:frame="1"/>
          <w:lang w:val="pt-BR"/>
        </w:rPr>
        <w:t>Pintura e pureza</w:t>
      </w:r>
      <w:r w:rsidRPr="005A2221">
        <w:rPr>
          <w:rStyle w:val="apple-converted-space"/>
          <w:lang w:val="pt-BR"/>
        </w:rPr>
        <w:t> </w:t>
      </w:r>
      <w:r w:rsidRPr="005A2221">
        <w:rPr>
          <w:lang w:val="pt-BR"/>
        </w:rPr>
        <w:t>(Galeria Nara Roesler, São Paulo, Brasil, 2013); e</w:t>
      </w:r>
      <w:r w:rsidRPr="005A2221">
        <w:rPr>
          <w:rStyle w:val="apple-converted-space"/>
          <w:lang w:val="pt-BR"/>
        </w:rPr>
        <w:t> </w:t>
      </w:r>
      <w:r w:rsidRPr="005A2221">
        <w:rPr>
          <w:i/>
          <w:iCs/>
          <w:bdr w:val="none" w:sz="0" w:space="0" w:color="auto" w:frame="1"/>
          <w:lang w:val="pt-BR"/>
        </w:rPr>
        <w:t>Pinturas cegas</w:t>
      </w:r>
      <w:r w:rsidRPr="005A2221">
        <w:rPr>
          <w:rStyle w:val="apple-converted-space"/>
          <w:i/>
          <w:iCs/>
          <w:bdr w:val="none" w:sz="0" w:space="0" w:color="auto" w:frame="1"/>
          <w:lang w:val="pt-BR"/>
        </w:rPr>
        <w:t> </w:t>
      </w:r>
      <w:r w:rsidRPr="005A2221">
        <w:rPr>
          <w:lang w:val="pt-BR"/>
        </w:rPr>
        <w:t xml:space="preserve">(Fundação </w:t>
      </w:r>
      <w:proofErr w:type="spellStart"/>
      <w:r w:rsidRPr="005A2221">
        <w:rPr>
          <w:lang w:val="pt-BR"/>
        </w:rPr>
        <w:t>Iberê</w:t>
      </w:r>
      <w:proofErr w:type="spellEnd"/>
      <w:r w:rsidRPr="005A2221">
        <w:rPr>
          <w:lang w:val="pt-BR"/>
        </w:rPr>
        <w:t xml:space="preserve"> Camargo, Porto Alegre, Brasil, 2012; Instituto </w:t>
      </w:r>
      <w:proofErr w:type="spellStart"/>
      <w:r w:rsidRPr="005A2221">
        <w:rPr>
          <w:lang w:val="pt-BR"/>
        </w:rPr>
        <w:t>Tomie</w:t>
      </w:r>
      <w:proofErr w:type="spellEnd"/>
      <w:r w:rsidRPr="005A2221">
        <w:rPr>
          <w:lang w:val="pt-BR"/>
        </w:rPr>
        <w:t xml:space="preserve"> </w:t>
      </w:r>
      <w:proofErr w:type="spellStart"/>
      <w:r w:rsidRPr="005A2221">
        <w:rPr>
          <w:lang w:val="pt-BR"/>
        </w:rPr>
        <w:t>Ohtake</w:t>
      </w:r>
      <w:proofErr w:type="spellEnd"/>
      <w:r w:rsidRPr="005A2221">
        <w:rPr>
          <w:lang w:val="pt-BR"/>
        </w:rPr>
        <w:t>, São Paulo, Brasil, 2011).</w:t>
      </w:r>
    </w:p>
    <w:p w:rsidR="005A2221" w:rsidRPr="005A2221" w:rsidRDefault="005A2221" w:rsidP="005A2221">
      <w:pPr>
        <w:jc w:val="both"/>
        <w:rPr>
          <w:lang w:val="pt-BR"/>
        </w:rPr>
      </w:pPr>
    </w:p>
    <w:p w:rsidR="005A2221" w:rsidRPr="005A2221" w:rsidRDefault="005A2221" w:rsidP="005A2221">
      <w:pPr>
        <w:jc w:val="both"/>
        <w:rPr>
          <w:b/>
          <w:bCs/>
          <w:lang w:val="pt-BR"/>
        </w:rPr>
      </w:pPr>
      <w:r w:rsidRPr="005A2221">
        <w:rPr>
          <w:b/>
          <w:bCs/>
          <w:lang w:val="pt-BR"/>
        </w:rPr>
        <w:t>Serviço:</w:t>
      </w:r>
    </w:p>
    <w:p w:rsidR="005A2221" w:rsidRPr="005A2221" w:rsidRDefault="005A2221" w:rsidP="005A2221">
      <w:pPr>
        <w:rPr>
          <w:sz w:val="20"/>
          <w:szCs w:val="20"/>
          <w:lang w:val="pt-BR"/>
        </w:rPr>
      </w:pPr>
    </w:p>
    <w:p w:rsidR="005A2221" w:rsidRPr="005A2221" w:rsidRDefault="005A2221" w:rsidP="005A2221">
      <w:pPr>
        <w:shd w:val="clear" w:color="auto" w:fill="FFFFFF"/>
        <w:spacing w:line="240" w:lineRule="atLeast"/>
        <w:jc w:val="both"/>
        <w:rPr>
          <w:lang w:val="pt-BR"/>
        </w:rPr>
      </w:pPr>
      <w:r w:rsidRPr="005A2221">
        <w:rPr>
          <w:b/>
          <w:bCs/>
          <w:lang w:val="pt-BR"/>
        </w:rPr>
        <w:t>GALERIA NARA ROESLER</w:t>
      </w:r>
    </w:p>
    <w:p w:rsidR="005A2221" w:rsidRPr="005A2221" w:rsidRDefault="005A2221" w:rsidP="005A2221">
      <w:pPr>
        <w:shd w:val="clear" w:color="auto" w:fill="FFFFFF"/>
        <w:spacing w:line="240" w:lineRule="atLeast"/>
        <w:jc w:val="both"/>
        <w:rPr>
          <w:lang w:val="pt-BR"/>
        </w:rPr>
      </w:pPr>
      <w:proofErr w:type="spellStart"/>
      <w:r w:rsidRPr="005A2221">
        <w:rPr>
          <w:lang w:val="es-ES_tradnl"/>
        </w:rPr>
        <w:t>Rua</w:t>
      </w:r>
      <w:proofErr w:type="spellEnd"/>
      <w:r w:rsidRPr="005A2221">
        <w:rPr>
          <w:lang w:val="es-ES_tradnl"/>
        </w:rPr>
        <w:t xml:space="preserve"> Redentor, 241</w:t>
      </w:r>
      <w:r w:rsidRPr="005A2221">
        <w:rPr>
          <w:lang w:val="pt-BR"/>
        </w:rPr>
        <w:t> – Rio de Janeiro</w:t>
      </w:r>
    </w:p>
    <w:p w:rsidR="005A2221" w:rsidRPr="005A2221" w:rsidRDefault="005A2221" w:rsidP="005A2221">
      <w:pPr>
        <w:shd w:val="clear" w:color="auto" w:fill="FFFFFF"/>
        <w:spacing w:line="240" w:lineRule="atLeast"/>
        <w:rPr>
          <w:sz w:val="19"/>
          <w:szCs w:val="19"/>
          <w:lang w:val="pt-BR"/>
        </w:rPr>
      </w:pPr>
      <w:r w:rsidRPr="005A2221">
        <w:rPr>
          <w:lang w:val="pt-BR"/>
        </w:rPr>
        <w:t> </w:t>
      </w:r>
    </w:p>
    <w:p w:rsidR="005A2221" w:rsidRPr="005A2221" w:rsidRDefault="005A2221" w:rsidP="005A2221">
      <w:pPr>
        <w:shd w:val="clear" w:color="auto" w:fill="FFFFFF"/>
        <w:spacing w:line="240" w:lineRule="atLeast"/>
        <w:rPr>
          <w:lang w:val="pt-BR"/>
        </w:rPr>
      </w:pPr>
      <w:r w:rsidRPr="005A2221">
        <w:rPr>
          <w:lang w:val="pt-BR"/>
        </w:rPr>
        <w:t>Exposição:</w:t>
      </w:r>
      <w:r w:rsidRPr="005A2221">
        <w:rPr>
          <w:b/>
          <w:bCs/>
          <w:lang w:val="pt-BR"/>
        </w:rPr>
        <w:t xml:space="preserve">  </w:t>
      </w:r>
      <w:proofErr w:type="spellStart"/>
      <w:r w:rsidRPr="005A2221">
        <w:rPr>
          <w:b/>
          <w:bCs/>
          <w:lang w:val="pt-BR"/>
        </w:rPr>
        <w:t>Tomie</w:t>
      </w:r>
      <w:proofErr w:type="spellEnd"/>
      <w:r w:rsidRPr="005A2221">
        <w:rPr>
          <w:b/>
          <w:bCs/>
          <w:lang w:val="pt-BR"/>
        </w:rPr>
        <w:t xml:space="preserve"> </w:t>
      </w:r>
      <w:proofErr w:type="spellStart"/>
      <w:r w:rsidRPr="005A2221">
        <w:rPr>
          <w:b/>
          <w:bCs/>
          <w:lang w:val="pt-BR"/>
        </w:rPr>
        <w:t>Ohtake</w:t>
      </w:r>
      <w:proofErr w:type="spellEnd"/>
    </w:p>
    <w:p w:rsidR="005A2221" w:rsidRPr="005A2221" w:rsidRDefault="005A2221" w:rsidP="005A2221">
      <w:pPr>
        <w:shd w:val="clear" w:color="auto" w:fill="FFFFFF"/>
        <w:spacing w:line="240" w:lineRule="atLeast"/>
        <w:rPr>
          <w:sz w:val="19"/>
          <w:szCs w:val="19"/>
          <w:lang w:val="pt-BR"/>
        </w:rPr>
      </w:pPr>
      <w:r w:rsidRPr="005A2221">
        <w:rPr>
          <w:lang w:val="pt-BR"/>
        </w:rPr>
        <w:t> </w:t>
      </w:r>
    </w:p>
    <w:p w:rsidR="005A2221" w:rsidRPr="00BE376A" w:rsidRDefault="005A2221" w:rsidP="005A2221">
      <w:pPr>
        <w:shd w:val="clear" w:color="auto" w:fill="FFFFFF"/>
        <w:spacing w:line="240" w:lineRule="atLeast"/>
        <w:rPr>
          <w:lang w:val="pt-BR"/>
        </w:rPr>
      </w:pPr>
      <w:r w:rsidRPr="00BE376A">
        <w:rPr>
          <w:lang w:val="pt-BR"/>
        </w:rPr>
        <w:t>De 1</w:t>
      </w:r>
      <w:r w:rsidR="00BE376A" w:rsidRPr="00BE376A">
        <w:rPr>
          <w:lang w:val="pt-BR"/>
        </w:rPr>
        <w:t>5</w:t>
      </w:r>
      <w:r w:rsidRPr="00BE376A">
        <w:rPr>
          <w:lang w:val="pt-BR"/>
        </w:rPr>
        <w:t xml:space="preserve"> de outubro a </w:t>
      </w:r>
      <w:r w:rsidR="00BE376A" w:rsidRPr="00BE376A">
        <w:rPr>
          <w:lang w:val="pt-BR"/>
        </w:rPr>
        <w:t>22</w:t>
      </w:r>
      <w:r w:rsidRPr="00BE376A">
        <w:rPr>
          <w:lang w:val="pt-BR"/>
        </w:rPr>
        <w:t xml:space="preserve"> de novembro</w:t>
      </w:r>
    </w:p>
    <w:p w:rsidR="005A2221" w:rsidRPr="005A2221" w:rsidRDefault="005A2221" w:rsidP="005A2221">
      <w:pPr>
        <w:shd w:val="clear" w:color="auto" w:fill="FFFFFF"/>
        <w:spacing w:line="240" w:lineRule="atLeast"/>
        <w:rPr>
          <w:lang w:val="pt-BR"/>
        </w:rPr>
      </w:pPr>
      <w:r w:rsidRPr="00BE376A">
        <w:rPr>
          <w:lang w:val="pt-BR"/>
        </w:rPr>
        <w:t>Abertura: dia 1</w:t>
      </w:r>
      <w:r w:rsidR="00BE376A" w:rsidRPr="00BE376A">
        <w:rPr>
          <w:lang w:val="pt-BR"/>
        </w:rPr>
        <w:t>5</w:t>
      </w:r>
      <w:r w:rsidRPr="00BE376A">
        <w:rPr>
          <w:lang w:val="pt-BR"/>
        </w:rPr>
        <w:t xml:space="preserve"> de outubro, das 19h às </w:t>
      </w:r>
      <w:proofErr w:type="gramStart"/>
      <w:r w:rsidRPr="00BE376A">
        <w:rPr>
          <w:lang w:val="pt-BR"/>
        </w:rPr>
        <w:t>22h</w:t>
      </w:r>
      <w:proofErr w:type="gramEnd"/>
    </w:p>
    <w:p w:rsidR="005A2221" w:rsidRPr="005A2221" w:rsidRDefault="005A2221" w:rsidP="005A2221">
      <w:pPr>
        <w:shd w:val="clear" w:color="auto" w:fill="FFFFFF"/>
        <w:spacing w:line="240" w:lineRule="atLeast"/>
        <w:rPr>
          <w:lang w:val="pt-BR"/>
        </w:rPr>
      </w:pPr>
      <w:r w:rsidRPr="005A2221">
        <w:rPr>
          <w:lang w:val="pt-BR"/>
        </w:rPr>
        <w:t xml:space="preserve">Horário de funcionamento: segunda a sexta, de 10h </w:t>
      </w:r>
      <w:proofErr w:type="gramStart"/>
      <w:r w:rsidRPr="005A2221">
        <w:rPr>
          <w:lang w:val="pt-BR"/>
        </w:rPr>
        <w:t>às</w:t>
      </w:r>
      <w:proofErr w:type="gramEnd"/>
      <w:r w:rsidRPr="005A2221">
        <w:rPr>
          <w:lang w:val="pt-BR"/>
        </w:rPr>
        <w:t xml:space="preserve"> 19h / sábado, de 11h às 15h</w:t>
      </w:r>
    </w:p>
    <w:p w:rsidR="005A2221" w:rsidRPr="005A2221" w:rsidRDefault="005A2221" w:rsidP="005A2221">
      <w:pPr>
        <w:shd w:val="clear" w:color="auto" w:fill="FFFFFF"/>
        <w:spacing w:line="240" w:lineRule="atLeast"/>
        <w:rPr>
          <w:lang w:val="pt-BR"/>
        </w:rPr>
      </w:pPr>
      <w:r w:rsidRPr="005A2221">
        <w:rPr>
          <w:lang w:val="pt-BR"/>
        </w:rPr>
        <w:t>Telefone: (21) 3591-0052</w:t>
      </w:r>
    </w:p>
    <w:p w:rsidR="005A2221" w:rsidRPr="005A2221" w:rsidRDefault="005A2221" w:rsidP="005A2221">
      <w:pPr>
        <w:shd w:val="clear" w:color="auto" w:fill="FFFFFF"/>
        <w:spacing w:line="240" w:lineRule="atLeast"/>
        <w:rPr>
          <w:lang w:val="pt-BR"/>
        </w:rPr>
      </w:pPr>
      <w:r w:rsidRPr="005A2221">
        <w:rPr>
          <w:lang w:val="pt-BR"/>
        </w:rPr>
        <w:t>Entrada franca</w:t>
      </w:r>
    </w:p>
    <w:p w:rsidR="005A2221" w:rsidRPr="005A2221" w:rsidRDefault="005371C5" w:rsidP="005A2221">
      <w:pPr>
        <w:shd w:val="clear" w:color="auto" w:fill="FFFFFF"/>
        <w:spacing w:line="240" w:lineRule="atLeast"/>
        <w:rPr>
          <w:color w:val="500050"/>
          <w:lang w:val="pt-BR"/>
        </w:rPr>
      </w:pPr>
      <w:hyperlink r:id="rId7" w:history="1">
        <w:r w:rsidR="005A2221" w:rsidRPr="005A2221">
          <w:rPr>
            <w:rStyle w:val="Hyperlink"/>
            <w:lang w:val="pt-BR"/>
          </w:rPr>
          <w:t>www.nararoesler.com.br</w:t>
        </w:r>
      </w:hyperlink>
    </w:p>
    <w:p w:rsidR="005A2221" w:rsidRPr="005A2221" w:rsidRDefault="005A2221" w:rsidP="005A2221">
      <w:pPr>
        <w:shd w:val="clear" w:color="auto" w:fill="FFFFFF"/>
        <w:spacing w:line="240" w:lineRule="atLeast"/>
        <w:rPr>
          <w:color w:val="500050"/>
          <w:sz w:val="19"/>
          <w:szCs w:val="19"/>
          <w:lang w:val="pt-BR"/>
        </w:rPr>
      </w:pPr>
      <w:r w:rsidRPr="005A2221">
        <w:rPr>
          <w:color w:val="500050"/>
          <w:lang w:val="pt-BR"/>
        </w:rPr>
        <w:t> </w:t>
      </w:r>
    </w:p>
    <w:p w:rsidR="005A2221" w:rsidRPr="005A2221" w:rsidRDefault="005A2221" w:rsidP="005A2221">
      <w:pPr>
        <w:shd w:val="clear" w:color="auto" w:fill="FFFFFF"/>
        <w:spacing w:line="240" w:lineRule="atLeast"/>
        <w:jc w:val="both"/>
        <w:rPr>
          <w:lang w:val="pt-BR"/>
        </w:rPr>
      </w:pPr>
      <w:r w:rsidRPr="005A2221">
        <w:rPr>
          <w:b/>
          <w:bCs/>
          <w:lang w:val="pt-BR"/>
        </w:rPr>
        <w:t>Assessoria de imprensa</w:t>
      </w:r>
    </w:p>
    <w:p w:rsidR="005A2221" w:rsidRPr="005A2221" w:rsidRDefault="005A2221" w:rsidP="005A2221">
      <w:pPr>
        <w:shd w:val="clear" w:color="auto" w:fill="FFFFFF"/>
        <w:spacing w:line="240" w:lineRule="atLeast"/>
        <w:jc w:val="both"/>
        <w:rPr>
          <w:lang w:val="pt-BR"/>
        </w:rPr>
      </w:pPr>
      <w:r w:rsidRPr="005A2221">
        <w:rPr>
          <w:b/>
          <w:bCs/>
          <w:lang w:val="pt-BR"/>
        </w:rPr>
        <w:t>Factoria Comunicação</w:t>
      </w:r>
      <w:r w:rsidR="00E17E06">
        <w:rPr>
          <w:b/>
          <w:bCs/>
          <w:lang w:val="pt-BR"/>
        </w:rPr>
        <w:t xml:space="preserve"> </w:t>
      </w:r>
    </w:p>
    <w:p w:rsidR="005A2221" w:rsidRPr="005A2221" w:rsidRDefault="005A2221" w:rsidP="005A2221">
      <w:pPr>
        <w:shd w:val="clear" w:color="auto" w:fill="FFFFFF"/>
        <w:spacing w:line="240" w:lineRule="atLeast"/>
        <w:rPr>
          <w:color w:val="500050"/>
          <w:lang w:val="pt-BR"/>
        </w:rPr>
      </w:pPr>
      <w:r w:rsidRPr="005A2221">
        <w:rPr>
          <w:lang w:val="pt-BR"/>
        </w:rPr>
        <w:t xml:space="preserve">Vanessa Cardoso </w:t>
      </w:r>
      <w:r w:rsidRPr="005A2221">
        <w:rPr>
          <w:color w:val="500050"/>
          <w:lang w:val="pt-BR"/>
        </w:rPr>
        <w:t>– </w:t>
      </w:r>
      <w:hyperlink r:id="rId8" w:tgtFrame="_blank" w:history="1">
        <w:r w:rsidRPr="005A2221">
          <w:rPr>
            <w:rStyle w:val="Hyperlink"/>
            <w:color w:val="1155CC"/>
            <w:lang w:val="pt-BR"/>
          </w:rPr>
          <w:t>vanessa@factoriacomunicacao.com</w:t>
        </w:r>
      </w:hyperlink>
    </w:p>
    <w:p w:rsidR="005A2221" w:rsidRPr="005A2221" w:rsidRDefault="005A2221" w:rsidP="005A2221">
      <w:pPr>
        <w:shd w:val="clear" w:color="auto" w:fill="FFFFFF"/>
        <w:spacing w:line="240" w:lineRule="atLeast"/>
        <w:rPr>
          <w:color w:val="500050"/>
          <w:lang w:val="pt-BR"/>
        </w:rPr>
      </w:pPr>
      <w:r w:rsidRPr="005A2221">
        <w:rPr>
          <w:lang w:val="pt-BR"/>
        </w:rPr>
        <w:t xml:space="preserve">Eduardo Marques </w:t>
      </w:r>
      <w:r w:rsidRPr="005A2221">
        <w:rPr>
          <w:color w:val="500050"/>
          <w:lang w:val="pt-BR"/>
        </w:rPr>
        <w:t>– </w:t>
      </w:r>
      <w:hyperlink r:id="rId9" w:tgtFrame="_blank" w:history="1">
        <w:r w:rsidRPr="005A2221">
          <w:rPr>
            <w:rStyle w:val="Hyperlink"/>
            <w:color w:val="1155CC"/>
            <w:lang w:val="pt-BR"/>
          </w:rPr>
          <w:t>eduardo@factoriacomunicacao.com</w:t>
        </w:r>
      </w:hyperlink>
    </w:p>
    <w:p w:rsidR="005A2221" w:rsidRPr="005A2221" w:rsidRDefault="005A2221" w:rsidP="005A2221">
      <w:pPr>
        <w:shd w:val="clear" w:color="auto" w:fill="FFFFFF"/>
        <w:spacing w:line="240" w:lineRule="atLeast"/>
        <w:rPr>
          <w:color w:val="500050"/>
          <w:lang w:val="pt-BR"/>
        </w:rPr>
      </w:pPr>
      <w:r w:rsidRPr="005A2221">
        <w:rPr>
          <w:lang w:val="pt-BR"/>
        </w:rPr>
        <w:t xml:space="preserve">Mario Canivello </w:t>
      </w:r>
      <w:r w:rsidRPr="005A2221">
        <w:rPr>
          <w:color w:val="500050"/>
          <w:lang w:val="pt-BR"/>
        </w:rPr>
        <w:t>– </w:t>
      </w:r>
      <w:hyperlink r:id="rId10" w:tgtFrame="_blank" w:history="1">
        <w:r w:rsidRPr="005A2221">
          <w:rPr>
            <w:rStyle w:val="Hyperlink"/>
            <w:color w:val="1155CC"/>
            <w:lang w:val="pt-BR"/>
          </w:rPr>
          <w:t>mario@canivello.com.br</w:t>
        </w:r>
      </w:hyperlink>
    </w:p>
    <w:p w:rsidR="005A2221" w:rsidRPr="005A2221" w:rsidRDefault="005A2221" w:rsidP="005A2221">
      <w:pPr>
        <w:shd w:val="clear" w:color="auto" w:fill="FFFFFF"/>
        <w:spacing w:line="240" w:lineRule="atLeast"/>
      </w:pPr>
      <w:r w:rsidRPr="005A2221">
        <w:t>(21) 2274-0131 e 2239-0835</w:t>
      </w:r>
    </w:p>
    <w:p w:rsidR="005D0758" w:rsidRPr="005A2221" w:rsidRDefault="005D0758" w:rsidP="00827A32">
      <w:pPr>
        <w:jc w:val="center"/>
        <w:rPr>
          <w:sz w:val="22"/>
          <w:szCs w:val="22"/>
        </w:rPr>
      </w:pPr>
    </w:p>
    <w:sectPr w:rsidR="005D0758" w:rsidRPr="005A2221" w:rsidSect="00827A32">
      <w:headerReference w:type="default" r:id="rId11"/>
      <w:footerReference w:type="default" r:id="rId12"/>
      <w:pgSz w:w="12242" w:h="15842"/>
      <w:pgMar w:top="2127" w:right="1797" w:bottom="1276" w:left="1797" w:header="709" w:footer="5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4B6" w:rsidRDefault="00FA54B6" w:rsidP="0058247A">
      <w:r>
        <w:separator/>
      </w:r>
    </w:p>
  </w:endnote>
  <w:endnote w:type="continuationSeparator" w:id="0">
    <w:p w:rsidR="00FA54B6" w:rsidRDefault="00FA54B6" w:rsidP="00582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4B6" w:rsidRDefault="00FA54B6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-220980</wp:posOffset>
          </wp:positionV>
          <wp:extent cx="7772400" cy="848995"/>
          <wp:effectExtent l="0" t="0" r="0" b="0"/>
          <wp:wrapTight wrapText="bothSides">
            <wp:wrapPolygon edited="0">
              <wp:start x="4800" y="7755"/>
              <wp:lineTo x="4800" y="10340"/>
              <wp:lineTo x="6988" y="15509"/>
              <wp:lineTo x="14541" y="15509"/>
              <wp:lineTo x="16729" y="10340"/>
              <wp:lineTo x="16659" y="7755"/>
              <wp:lineTo x="4800" y="7755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timbrad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848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4B6" w:rsidRDefault="00FA54B6" w:rsidP="0058247A">
      <w:r>
        <w:separator/>
      </w:r>
    </w:p>
  </w:footnote>
  <w:footnote w:type="continuationSeparator" w:id="0">
    <w:p w:rsidR="00FA54B6" w:rsidRDefault="00FA54B6" w:rsidP="00582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4B6" w:rsidRDefault="00FA54B6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-450215</wp:posOffset>
          </wp:positionV>
          <wp:extent cx="7772400" cy="1130300"/>
          <wp:effectExtent l="0" t="0" r="0" b="0"/>
          <wp:wrapTight wrapText="bothSides">
            <wp:wrapPolygon edited="0">
              <wp:start x="7059" y="9222"/>
              <wp:lineTo x="6988" y="11649"/>
              <wp:lineTo x="6988" y="16503"/>
              <wp:lineTo x="14612" y="16503"/>
              <wp:lineTo x="14682" y="12135"/>
              <wp:lineTo x="12212" y="10679"/>
              <wp:lineTo x="7412" y="9222"/>
              <wp:lineTo x="7059" y="9222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timbrad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30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247A"/>
    <w:rsid w:val="00084FB4"/>
    <w:rsid w:val="000E0C87"/>
    <w:rsid w:val="00254913"/>
    <w:rsid w:val="00401D77"/>
    <w:rsid w:val="004A7DD8"/>
    <w:rsid w:val="005371C5"/>
    <w:rsid w:val="0058247A"/>
    <w:rsid w:val="005A2221"/>
    <w:rsid w:val="005D0758"/>
    <w:rsid w:val="00827A32"/>
    <w:rsid w:val="00893500"/>
    <w:rsid w:val="00A139B0"/>
    <w:rsid w:val="00B64FC2"/>
    <w:rsid w:val="00BA0922"/>
    <w:rsid w:val="00BB1BBA"/>
    <w:rsid w:val="00BE0B2C"/>
    <w:rsid w:val="00BE376A"/>
    <w:rsid w:val="00E17E06"/>
    <w:rsid w:val="00EF1FBC"/>
    <w:rsid w:val="00FA54B6"/>
    <w:rsid w:val="00FE6027"/>
    <w:rsid w:val="00FF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24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247A"/>
  </w:style>
  <w:style w:type="paragraph" w:styleId="Rodap">
    <w:name w:val="footer"/>
    <w:basedOn w:val="Normal"/>
    <w:link w:val="RodapChar"/>
    <w:uiPriority w:val="99"/>
    <w:unhideWhenUsed/>
    <w:rsid w:val="0058247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8247A"/>
  </w:style>
  <w:style w:type="paragraph" w:styleId="Textodebalo">
    <w:name w:val="Balloon Text"/>
    <w:basedOn w:val="Normal"/>
    <w:link w:val="TextodebaloChar"/>
    <w:uiPriority w:val="99"/>
    <w:semiHidden/>
    <w:unhideWhenUsed/>
    <w:rsid w:val="0058247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47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ontepargpadro"/>
    <w:rsid w:val="005A2221"/>
  </w:style>
  <w:style w:type="character" w:styleId="Hyperlink">
    <w:name w:val="Hyperlink"/>
    <w:basedOn w:val="Fontepargpadro"/>
    <w:uiPriority w:val="99"/>
    <w:unhideWhenUsed/>
    <w:rsid w:val="005A22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4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7A"/>
  </w:style>
  <w:style w:type="paragraph" w:styleId="Footer">
    <w:name w:val="footer"/>
    <w:basedOn w:val="Normal"/>
    <w:link w:val="FooterChar"/>
    <w:uiPriority w:val="99"/>
    <w:unhideWhenUsed/>
    <w:rsid w:val="005824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7A"/>
  </w:style>
  <w:style w:type="paragraph" w:styleId="BalloonText">
    <w:name w:val="Balloon Text"/>
    <w:basedOn w:val="Normal"/>
    <w:link w:val="BalloonTextChar"/>
    <w:uiPriority w:val="99"/>
    <w:semiHidden/>
    <w:unhideWhenUsed/>
    <w:rsid w:val="005824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4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@factoriacomunicaca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raroesler.com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mario@canivell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ardo@factoriacomunicacao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E389DA-0D32-4BCF-AAB6-097AEBBB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3</Pages>
  <Words>1070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Algum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Barbosa</dc:creator>
  <cp:lastModifiedBy>Eduardo</cp:lastModifiedBy>
  <cp:revision>7</cp:revision>
  <cp:lastPrinted>2014-02-03T16:59:00Z</cp:lastPrinted>
  <dcterms:created xsi:type="dcterms:W3CDTF">2014-10-02T16:08:00Z</dcterms:created>
  <dcterms:modified xsi:type="dcterms:W3CDTF">2014-10-21T13:13:00Z</dcterms:modified>
</cp:coreProperties>
</file>